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18" w:rsidRDefault="004B0D13">
      <w:pPr>
        <w:ind w:left="0" w:hanging="2"/>
        <w:jc w:val="center"/>
        <w:rPr>
          <w:rFonts w:ascii="Arial Narrow" w:eastAsia="Arial Narrow" w:hAnsi="Arial Narrow" w:cs="Arial Narrow"/>
          <w:sz w:val="28"/>
          <w:szCs w:val="2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-230504</wp:posOffset>
            </wp:positionH>
            <wp:positionV relativeFrom="paragraph">
              <wp:posOffset>-320674</wp:posOffset>
            </wp:positionV>
            <wp:extent cx="1183005" cy="1015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3005" cy="1015365"/>
                    </a:xfrm>
                    <a:prstGeom prst="rect">
                      <a:avLst/>
                    </a:prstGeom>
                    <a:ln/>
                  </pic:spPr>
                </pic:pic>
              </a:graphicData>
            </a:graphic>
          </wp:anchor>
        </w:drawing>
      </w:r>
    </w:p>
    <w:p w:rsidR="00DF0718" w:rsidRDefault="004B0D13">
      <w:pPr>
        <w:ind w:left="1" w:hanging="3"/>
        <w:jc w:val="center"/>
        <w:rPr>
          <w:rFonts w:ascii="Arial Narrow" w:eastAsia="Arial Narrow" w:hAnsi="Arial Narrow" w:cs="Arial Narrow"/>
          <w:sz w:val="28"/>
          <w:szCs w:val="28"/>
        </w:rPr>
      </w:pPr>
      <w:r>
        <w:rPr>
          <w:rFonts w:ascii="Arial Narrow" w:eastAsia="Arial Narrow" w:hAnsi="Arial Narrow" w:cs="Arial Narrow"/>
          <w:b/>
          <w:sz w:val="28"/>
          <w:szCs w:val="28"/>
        </w:rPr>
        <w:t>Co-op Academy Manchester</w:t>
      </w:r>
    </w:p>
    <w:p w:rsidR="00DF0718" w:rsidRDefault="004B0D13">
      <w:pPr>
        <w:tabs>
          <w:tab w:val="left" w:pos="915"/>
        </w:tabs>
        <w:ind w:left="1" w:hanging="3"/>
        <w:rPr>
          <w:rFonts w:ascii="Arial Narrow" w:eastAsia="Arial Narrow" w:hAnsi="Arial Narrow" w:cs="Arial Narrow"/>
          <w:sz w:val="28"/>
          <w:szCs w:val="28"/>
        </w:rPr>
      </w:pPr>
      <w:r>
        <w:rPr>
          <w:rFonts w:ascii="Arial Narrow" w:eastAsia="Arial Narrow" w:hAnsi="Arial Narrow" w:cs="Arial Narrow"/>
          <w:b/>
          <w:sz w:val="28"/>
          <w:szCs w:val="28"/>
        </w:rPr>
        <w:tab/>
      </w:r>
    </w:p>
    <w:p w:rsidR="00DF0718" w:rsidRDefault="004B0D13">
      <w:pPr>
        <w:ind w:left="1" w:hanging="3"/>
        <w:jc w:val="center"/>
        <w:rPr>
          <w:rFonts w:ascii="Arial Narrow" w:eastAsia="Arial Narrow" w:hAnsi="Arial Narrow" w:cs="Arial Narrow"/>
          <w:sz w:val="28"/>
          <w:szCs w:val="28"/>
        </w:rPr>
      </w:pPr>
      <w:r>
        <w:rPr>
          <w:rFonts w:ascii="Arial Narrow" w:eastAsia="Arial Narrow" w:hAnsi="Arial Narrow" w:cs="Arial Narrow"/>
          <w:b/>
          <w:sz w:val="28"/>
          <w:szCs w:val="28"/>
        </w:rPr>
        <w:t>Job Description</w:t>
      </w:r>
    </w:p>
    <w:p w:rsidR="00DF0718" w:rsidRDefault="00DF0718">
      <w:pPr>
        <w:ind w:left="1" w:hanging="3"/>
        <w:jc w:val="center"/>
        <w:rPr>
          <w:rFonts w:ascii="Arial Narrow" w:eastAsia="Arial Narrow" w:hAnsi="Arial Narrow" w:cs="Arial Narrow"/>
          <w:sz w:val="28"/>
          <w:szCs w:val="28"/>
        </w:rPr>
      </w:pPr>
    </w:p>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022"/>
      </w:tblGrid>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Post Title</w:t>
            </w:r>
          </w:p>
        </w:tc>
        <w:tc>
          <w:tcPr>
            <w:tcW w:w="8022"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 xml:space="preserve">Head of Year </w:t>
            </w:r>
            <w:proofErr w:type="spellStart"/>
            <w:proofErr w:type="gramStart"/>
            <w:r>
              <w:rPr>
                <w:rFonts w:ascii="Arial Narrow" w:eastAsia="Arial Narrow" w:hAnsi="Arial Narrow" w:cs="Arial Narrow"/>
                <w:b/>
              </w:rPr>
              <w:t>Non Teaching</w:t>
            </w:r>
            <w:proofErr w:type="spellEnd"/>
            <w:proofErr w:type="gramEnd"/>
            <w:r>
              <w:rPr>
                <w:rFonts w:ascii="Arial Narrow" w:eastAsia="Arial Narrow" w:hAnsi="Arial Narrow" w:cs="Arial Narrow"/>
                <w:b/>
              </w:rPr>
              <w:t xml:space="preserve"> </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Reporting to</w:t>
            </w:r>
          </w:p>
        </w:tc>
        <w:tc>
          <w:tcPr>
            <w:tcW w:w="8022" w:type="dxa"/>
          </w:tcPr>
          <w:p w:rsidR="00DF0718" w:rsidRDefault="004B0D13">
            <w:pPr>
              <w:ind w:left="0" w:hanging="2"/>
              <w:rPr>
                <w:rFonts w:ascii="Arial Narrow" w:eastAsia="Arial Narrow" w:hAnsi="Arial Narrow" w:cs="Arial Narrow"/>
              </w:rPr>
            </w:pPr>
            <w:r>
              <w:rPr>
                <w:rFonts w:ascii="Arial Narrow" w:eastAsia="Arial Narrow" w:hAnsi="Arial Narrow" w:cs="Arial Narrow"/>
              </w:rPr>
              <w:t>Vice Principal (Students)</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Liaising With</w:t>
            </w:r>
          </w:p>
        </w:tc>
        <w:tc>
          <w:tcPr>
            <w:tcW w:w="8022" w:type="dxa"/>
          </w:tcPr>
          <w:p w:rsidR="00DF0718" w:rsidRDefault="004B0D13">
            <w:pPr>
              <w:ind w:left="0" w:hanging="2"/>
              <w:rPr>
                <w:rFonts w:ascii="Arial Narrow" w:eastAsia="Arial Narrow" w:hAnsi="Arial Narrow" w:cs="Arial Narrow"/>
              </w:rPr>
            </w:pPr>
            <w:r>
              <w:rPr>
                <w:rFonts w:ascii="Arial Narrow" w:eastAsia="Arial Narrow" w:hAnsi="Arial Narrow" w:cs="Arial Narrow"/>
              </w:rPr>
              <w:t>Student Welfare Team, ALT, Teachers, Admissions Coordinator, Parents, External Agencies</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Working Time</w:t>
            </w:r>
          </w:p>
        </w:tc>
        <w:tc>
          <w:tcPr>
            <w:tcW w:w="8022" w:type="dxa"/>
          </w:tcPr>
          <w:p w:rsidR="00DF0718" w:rsidRDefault="004B0D13">
            <w:pPr>
              <w:ind w:left="0" w:hanging="2"/>
              <w:rPr>
                <w:rFonts w:ascii="Arial Narrow" w:eastAsia="Arial Narrow" w:hAnsi="Arial Narrow" w:cs="Arial Narrow"/>
              </w:rPr>
            </w:pPr>
            <w:proofErr w:type="gramStart"/>
            <w:r>
              <w:rPr>
                <w:rFonts w:ascii="Arial Narrow" w:eastAsia="Arial Narrow" w:hAnsi="Arial Narrow" w:cs="Arial Narrow"/>
              </w:rPr>
              <w:t xml:space="preserve">37.5 </w:t>
            </w:r>
            <w:r>
              <w:rPr>
                <w:rFonts w:ascii="Arial Narrow" w:eastAsia="Arial Narrow" w:hAnsi="Arial Narrow" w:cs="Arial Narrow"/>
              </w:rPr>
              <w:t xml:space="preserve"> hours</w:t>
            </w:r>
            <w:proofErr w:type="gramEnd"/>
            <w:r>
              <w:rPr>
                <w:rFonts w:ascii="Arial Narrow" w:eastAsia="Arial Narrow" w:hAnsi="Arial Narrow" w:cs="Arial Narrow"/>
              </w:rPr>
              <w:t xml:space="preserve"> per week.  Term time only plus 10 days</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Salary/Grade</w:t>
            </w:r>
          </w:p>
        </w:tc>
        <w:tc>
          <w:tcPr>
            <w:tcW w:w="8022" w:type="dxa"/>
          </w:tcPr>
          <w:p w:rsidR="00DF0718" w:rsidRDefault="004B0D13">
            <w:pPr>
              <w:ind w:left="0" w:hanging="2"/>
              <w:rPr>
                <w:rFonts w:ascii="Arial Narrow" w:eastAsia="Arial Narrow" w:hAnsi="Arial Narrow" w:cs="Arial Narrow"/>
              </w:rPr>
            </w:pPr>
            <w:r>
              <w:rPr>
                <w:rFonts w:ascii="Arial Narrow" w:eastAsia="Arial Narrow" w:hAnsi="Arial Narrow" w:cs="Arial Narrow"/>
                <w:sz w:val="24"/>
                <w:szCs w:val="24"/>
              </w:rPr>
              <w:t>Grade 6 SCP 20-25 £29,857 - £33,306</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Disclosure Level</w:t>
            </w:r>
          </w:p>
        </w:tc>
        <w:tc>
          <w:tcPr>
            <w:tcW w:w="8022" w:type="dxa"/>
          </w:tcPr>
          <w:p w:rsidR="00DF0718" w:rsidRDefault="004B0D13">
            <w:pPr>
              <w:ind w:left="0" w:hanging="2"/>
              <w:rPr>
                <w:rFonts w:ascii="Arial Narrow" w:eastAsia="Arial Narrow" w:hAnsi="Arial Narrow" w:cs="Arial Narrow"/>
              </w:rPr>
            </w:pPr>
            <w:r>
              <w:rPr>
                <w:rFonts w:ascii="Arial Narrow" w:eastAsia="Arial Narrow" w:hAnsi="Arial Narrow" w:cs="Arial Narrow"/>
              </w:rPr>
              <w:t>Enhanced</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10682" w:type="dxa"/>
            <w:gridSpan w:val="2"/>
          </w:tcPr>
          <w:p w:rsidR="00DF0718" w:rsidRDefault="004B0D13">
            <w:pPr>
              <w:ind w:left="0" w:hanging="2"/>
              <w:rPr>
                <w:rFonts w:ascii="Arial Narrow" w:eastAsia="Arial Narrow" w:hAnsi="Arial Narrow" w:cs="Arial Narrow"/>
              </w:rPr>
            </w:pPr>
            <w:r>
              <w:rPr>
                <w:rFonts w:ascii="Arial Narrow" w:eastAsia="Arial Narrow" w:hAnsi="Arial Narrow" w:cs="Arial Narrow"/>
                <w:b/>
              </w:rPr>
              <w:t>Main Areas of Responsibility</w:t>
            </w:r>
          </w:p>
        </w:tc>
      </w:tr>
      <w:tr w:rsidR="00DF0718">
        <w:tc>
          <w:tcPr>
            <w:tcW w:w="10682" w:type="dxa"/>
            <w:gridSpan w:val="2"/>
          </w:tcPr>
          <w:p w:rsidR="00DF0718" w:rsidRDefault="004B0D13">
            <w:pPr>
              <w:numPr>
                <w:ilvl w:val="0"/>
                <w:numId w:val="9"/>
              </w:numPr>
              <w:ind w:left="0" w:hanging="2"/>
              <w:rPr>
                <w:rFonts w:ascii="Arial Narrow" w:eastAsia="Arial Narrow" w:hAnsi="Arial Narrow" w:cs="Arial Narrow"/>
              </w:rPr>
            </w:pPr>
            <w:r>
              <w:rPr>
                <w:rFonts w:ascii="Arial Narrow" w:eastAsia="Arial Narrow" w:hAnsi="Arial Narrow" w:cs="Arial Narrow"/>
              </w:rPr>
              <w:t>To lead on all matters involving the leadership and management of a year group, including the progress, welfare and behaviour of students.</w:t>
            </w:r>
          </w:p>
          <w:p w:rsidR="00DF0718" w:rsidRDefault="004B0D13">
            <w:pPr>
              <w:numPr>
                <w:ilvl w:val="0"/>
                <w:numId w:val="9"/>
              </w:numPr>
              <w:ind w:left="0" w:hanging="2"/>
              <w:rPr>
                <w:rFonts w:ascii="Arial Narrow" w:eastAsia="Arial Narrow" w:hAnsi="Arial Narrow" w:cs="Arial Narrow"/>
              </w:rPr>
            </w:pPr>
            <w:r>
              <w:rPr>
                <w:rFonts w:ascii="Arial Narrow" w:eastAsia="Arial Narrow" w:hAnsi="Arial Narrow" w:cs="Arial Narrow"/>
              </w:rPr>
              <w:t>To lead and contribute to an ethos within the year group where all students are valued and encouraged to develop both</w:t>
            </w:r>
            <w:r>
              <w:rPr>
                <w:rFonts w:ascii="Arial Narrow" w:eastAsia="Arial Narrow" w:hAnsi="Arial Narrow" w:cs="Arial Narrow"/>
              </w:rPr>
              <w:t xml:space="preserve"> educationally and personally.</w:t>
            </w:r>
          </w:p>
        </w:tc>
      </w:tr>
      <w:tr w:rsidR="00DF0718">
        <w:tc>
          <w:tcPr>
            <w:tcW w:w="10682" w:type="dxa"/>
            <w:gridSpan w:val="2"/>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Support for the Students</w:t>
            </w:r>
          </w:p>
        </w:tc>
        <w:tc>
          <w:tcPr>
            <w:tcW w:w="8022" w:type="dxa"/>
          </w:tcPr>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implement, monitor and evaluate appropriate strategies for student progress within the year group including tracking, target setting and mentoring.</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ensure effective leadership and management of the pastoral care of a year group, liaising with other members of the Student Welfare Team and the relevant ALT links.</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maintain accurate and up to date student records and files.</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take the lead on manag</w:t>
            </w:r>
            <w:r>
              <w:rPr>
                <w:rFonts w:ascii="Arial Narrow" w:eastAsia="Arial Narrow" w:hAnsi="Arial Narrow" w:cs="Arial Narrow"/>
              </w:rPr>
              <w:t>ement issues relating to a particular Key Stage or year group e.g. Options, IAG, Work Related Learning, and Induction.</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monitor punctuality and attendance in the year group in line with National Averages, liaising with the Attendance Team, Heads of Famil</w:t>
            </w:r>
            <w:r>
              <w:rPr>
                <w:rFonts w:ascii="Arial Narrow" w:eastAsia="Arial Narrow" w:hAnsi="Arial Narrow" w:cs="Arial Narrow"/>
              </w:rPr>
              <w:t>y and other pastoral staff.  This may include providing intervention and support strategies for students and their families and interviewing persistent poor attenders and their parents/carers.</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liaise with relevant personnel in the academy involved in be</w:t>
            </w:r>
            <w:r>
              <w:rPr>
                <w:rFonts w:ascii="Arial Narrow" w:eastAsia="Arial Narrow" w:hAnsi="Arial Narrow" w:cs="Arial Narrow"/>
              </w:rPr>
              <w:t>haviour management of students within the year group.</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liaise with outside agencies including assisting when required with the preparation of reports</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be responsible for allocated administrative duties associated with leading a year group.</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liaise with relevant staff, to contribute to the effective KS2-3 transfer and the induction of new students (in-year admissions) or KS4 – Post 16 transfer.</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be available to students within the year group throughout the day, especially during social ti</w:t>
            </w:r>
            <w:r>
              <w:rPr>
                <w:rFonts w:ascii="Arial Narrow" w:eastAsia="Arial Narrow" w:hAnsi="Arial Narrow" w:cs="Arial Narrow"/>
              </w:rPr>
              <w:t>me and after school.</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use the Academy’s reward system effectively.</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monitor students’ safety in and out of the classroom, by being a lead figure in and around the academy and by undertaking duties as assigned by ALT.</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support students to engage in al</w:t>
            </w:r>
            <w:r>
              <w:rPr>
                <w:rFonts w:ascii="Arial Narrow" w:eastAsia="Arial Narrow" w:hAnsi="Arial Narrow" w:cs="Arial Narrow"/>
              </w:rPr>
              <w:t>l aspects of academy life.</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undertake risk assessments where applicable for students in accordance with the academy’s health and safety policy and support students assigned programmes of special care</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support students in managing their own learning, in</w:t>
            </w:r>
            <w:r>
              <w:rPr>
                <w:rFonts w:ascii="Arial Narrow" w:eastAsia="Arial Narrow" w:hAnsi="Arial Narrow" w:cs="Arial Narrow"/>
              </w:rPr>
              <w:t>cluding the development of strategies for how to learn and revise for examinations.</w:t>
            </w:r>
          </w:p>
          <w:p w:rsidR="00DF0718" w:rsidRDefault="004B0D13">
            <w:pPr>
              <w:numPr>
                <w:ilvl w:val="0"/>
                <w:numId w:val="3"/>
              </w:numPr>
              <w:ind w:left="0" w:hanging="2"/>
              <w:jc w:val="both"/>
              <w:rPr>
                <w:rFonts w:ascii="Arial Narrow" w:eastAsia="Arial Narrow" w:hAnsi="Arial Narrow" w:cs="Arial Narrow"/>
              </w:rPr>
            </w:pPr>
            <w:r>
              <w:rPr>
                <w:rFonts w:ascii="Arial Narrow" w:eastAsia="Arial Narrow" w:hAnsi="Arial Narrow" w:cs="Arial Narrow"/>
              </w:rPr>
              <w:t>To investigate incidents within the year group as they arise, liaising with relevant staff and/or external agencies and implement appropriate sanctions according to the aca</w:t>
            </w:r>
            <w:r>
              <w:rPr>
                <w:rFonts w:ascii="Arial Narrow" w:eastAsia="Arial Narrow" w:hAnsi="Arial Narrow" w:cs="Arial Narrow"/>
              </w:rPr>
              <w:t>demy’s behaviour policy.</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encourage students’ social, moral and cultural development.</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attend relevant pastoral meetings as required e.g. LAC/SEN/Safeguarding.</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lead and manage detentions as appropriate to the role.</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lastRenderedPageBreak/>
              <w:t>To ensure that students within the</w:t>
            </w:r>
            <w:r>
              <w:rPr>
                <w:rFonts w:ascii="Arial Narrow" w:eastAsia="Arial Narrow" w:hAnsi="Arial Narrow" w:cs="Arial Narrow"/>
              </w:rPr>
              <w:t xml:space="preserve"> year group adhere to the academy’s uniform policy.</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support the pastoral care of students placed in off-site provision by completing necessary paperwork and attending review meetings as required.</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Support for Parents/Carers</w:t>
            </w:r>
          </w:p>
        </w:tc>
        <w:tc>
          <w:tcPr>
            <w:tcW w:w="8022" w:type="dxa"/>
          </w:tcPr>
          <w:p w:rsidR="00DF0718" w:rsidRDefault="004B0D13">
            <w:pPr>
              <w:numPr>
                <w:ilvl w:val="0"/>
                <w:numId w:val="8"/>
              </w:numPr>
              <w:ind w:left="0" w:hanging="2"/>
              <w:rPr>
                <w:rFonts w:ascii="Arial Narrow" w:eastAsia="Arial Narrow" w:hAnsi="Arial Narrow" w:cs="Arial Narrow"/>
              </w:rPr>
            </w:pPr>
            <w:r>
              <w:rPr>
                <w:rFonts w:ascii="Arial Narrow" w:eastAsia="Arial Narrow" w:hAnsi="Arial Narrow" w:cs="Arial Narrow"/>
              </w:rPr>
              <w:t>To be the main point of contact for parents of students within the year group.</w:t>
            </w:r>
          </w:p>
          <w:p w:rsidR="00DF0718" w:rsidRDefault="004B0D13">
            <w:pPr>
              <w:numPr>
                <w:ilvl w:val="0"/>
                <w:numId w:val="8"/>
              </w:numPr>
              <w:ind w:left="0" w:hanging="2"/>
              <w:rPr>
                <w:rFonts w:ascii="Arial Narrow" w:eastAsia="Arial Narrow" w:hAnsi="Arial Narrow" w:cs="Arial Narrow"/>
              </w:rPr>
            </w:pPr>
            <w:r>
              <w:rPr>
                <w:rFonts w:ascii="Arial Narrow" w:eastAsia="Arial Narrow" w:hAnsi="Arial Narrow" w:cs="Arial Narrow"/>
              </w:rPr>
              <w:t>To communicate effectively with parents including contacting home by telephone, text, email and letter.</w:t>
            </w:r>
          </w:p>
          <w:p w:rsidR="00DF0718" w:rsidRDefault="004B0D13">
            <w:pPr>
              <w:numPr>
                <w:ilvl w:val="0"/>
                <w:numId w:val="8"/>
              </w:numPr>
              <w:ind w:left="0" w:hanging="2"/>
              <w:rPr>
                <w:rFonts w:ascii="Arial Narrow" w:eastAsia="Arial Narrow" w:hAnsi="Arial Narrow" w:cs="Arial Narrow"/>
              </w:rPr>
            </w:pPr>
            <w:r>
              <w:rPr>
                <w:rFonts w:ascii="Arial Narrow" w:eastAsia="Arial Narrow" w:hAnsi="Arial Narrow" w:cs="Arial Narrow"/>
              </w:rPr>
              <w:t>To organise parent meetings at the academy and complete relevant document</w:t>
            </w:r>
            <w:r>
              <w:rPr>
                <w:rFonts w:ascii="Arial Narrow" w:eastAsia="Arial Narrow" w:hAnsi="Arial Narrow" w:cs="Arial Narrow"/>
              </w:rPr>
              <w:t>ation, including following-up non-attendance.</w:t>
            </w:r>
          </w:p>
          <w:p w:rsidR="00DF0718" w:rsidRDefault="004B0D13">
            <w:pPr>
              <w:numPr>
                <w:ilvl w:val="0"/>
                <w:numId w:val="8"/>
              </w:numPr>
              <w:ind w:left="0" w:hanging="2"/>
              <w:rPr>
                <w:rFonts w:ascii="Arial Narrow" w:eastAsia="Arial Narrow" w:hAnsi="Arial Narrow" w:cs="Arial Narrow"/>
              </w:rPr>
            </w:pPr>
            <w:r>
              <w:rPr>
                <w:rFonts w:ascii="Arial Narrow" w:eastAsia="Arial Narrow" w:hAnsi="Arial Narrow" w:cs="Arial Narrow"/>
              </w:rPr>
              <w:t>To undertake home visits as appropriate.</w:t>
            </w:r>
          </w:p>
          <w:p w:rsidR="00DF0718" w:rsidRDefault="004B0D13">
            <w:pPr>
              <w:numPr>
                <w:ilvl w:val="0"/>
                <w:numId w:val="8"/>
              </w:numPr>
              <w:ind w:left="0" w:hanging="2"/>
              <w:rPr>
                <w:rFonts w:ascii="Arial Narrow" w:eastAsia="Arial Narrow" w:hAnsi="Arial Narrow" w:cs="Arial Narrow"/>
              </w:rPr>
            </w:pPr>
            <w:r>
              <w:rPr>
                <w:rFonts w:ascii="Arial Narrow" w:eastAsia="Arial Narrow" w:hAnsi="Arial Narrow" w:cs="Arial Narrow"/>
              </w:rPr>
              <w:t>To support teaching staff in liaising with parents/carers.</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Support for Teachers and the wider Curriculum</w:t>
            </w:r>
          </w:p>
        </w:tc>
        <w:tc>
          <w:tcPr>
            <w:tcW w:w="8022" w:type="dxa"/>
          </w:tcPr>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liaise with teachers and departments in relation to the b</w:t>
            </w:r>
            <w:r>
              <w:rPr>
                <w:rFonts w:ascii="Arial Narrow" w:eastAsia="Arial Narrow" w:hAnsi="Arial Narrow" w:cs="Arial Narrow"/>
              </w:rPr>
              <w:t>ehaviour and learning of individuals and groups of students.</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support the family system in charity/community work and the delivery of PSHE, SRE and Citizenship.</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contribute to the management of the year group’s Parents’ Evenings/Review Evenings.</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accompany teaching staff and students on visits, trips and out of school activities as required.</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attend morning briefings, LPSO, Family and any other meetings relevant to the role.</w:t>
            </w:r>
          </w:p>
          <w:p w:rsidR="00DF0718" w:rsidRDefault="004B0D13">
            <w:pPr>
              <w:numPr>
                <w:ilvl w:val="0"/>
                <w:numId w:val="3"/>
              </w:numPr>
              <w:ind w:left="0" w:hanging="2"/>
              <w:rPr>
                <w:rFonts w:ascii="Arial Narrow" w:eastAsia="Arial Narrow" w:hAnsi="Arial Narrow" w:cs="Arial Narrow"/>
              </w:rPr>
            </w:pPr>
            <w:r>
              <w:rPr>
                <w:rFonts w:ascii="Arial Narrow" w:eastAsia="Arial Narrow" w:hAnsi="Arial Narrow" w:cs="Arial Narrow"/>
              </w:rPr>
              <w:t>To participate in a regular training programme of twilight sessions e</w:t>
            </w:r>
            <w:r>
              <w:rPr>
                <w:rFonts w:ascii="Arial Narrow" w:eastAsia="Arial Narrow" w:hAnsi="Arial Narrow" w:cs="Arial Narrow"/>
              </w:rPr>
              <w:t>.g. MTO.</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Support for the Academy</w:t>
            </w:r>
          </w:p>
        </w:tc>
        <w:tc>
          <w:tcPr>
            <w:tcW w:w="8022" w:type="dxa"/>
          </w:tcPr>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be an active member of the student welfare team.</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provide cover for members of the LPSO team when required and take on responsibility for that particular Year Group when appropriate.</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support the educational aims and objectives of the Academy beliefs and values and to encourage staff and students to follow this example.</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support the establishment and maintenance of positive relations with parents/carers, support agencies and studen</w:t>
            </w:r>
            <w:r>
              <w:rPr>
                <w:rFonts w:ascii="Arial Narrow" w:eastAsia="Arial Narrow" w:hAnsi="Arial Narrow" w:cs="Arial Narrow"/>
              </w:rPr>
              <w:t>ts</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be aware of, and adhering to, the academy’s policies and procedures.</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provide relevant information as required by the Senior Leadership Team and Governing Body</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be aware of the importance of confidentiality and the sharing of sensitive informatio</w:t>
            </w:r>
            <w:r>
              <w:rPr>
                <w:rFonts w:ascii="Arial Narrow" w:eastAsia="Arial Narrow" w:hAnsi="Arial Narrow" w:cs="Arial Narrow"/>
              </w:rPr>
              <w:t>n.</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complete individual training and development and assist in the training of new members of staff in the academy.</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participate in an annual Performance Management Review with mutually agreed targets</w:t>
            </w:r>
          </w:p>
          <w:p w:rsidR="00DF0718" w:rsidRDefault="004B0D13">
            <w:pPr>
              <w:numPr>
                <w:ilvl w:val="0"/>
                <w:numId w:val="5"/>
              </w:numPr>
              <w:ind w:left="0" w:hanging="2"/>
              <w:rPr>
                <w:rFonts w:ascii="Arial Narrow" w:eastAsia="Arial Narrow" w:hAnsi="Arial Narrow" w:cs="Arial Narrow"/>
              </w:rPr>
            </w:pPr>
            <w:r>
              <w:rPr>
                <w:rFonts w:ascii="Arial Narrow" w:eastAsia="Arial Narrow" w:hAnsi="Arial Narrow" w:cs="Arial Narrow"/>
              </w:rPr>
              <w:t>To adhere to the Cooperative Academy Trust’s commitment to equal opportunities and to promote non-discriminatory practices in all aspect of work undertaken.</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Other</w:t>
            </w:r>
          </w:p>
        </w:tc>
        <w:tc>
          <w:tcPr>
            <w:tcW w:w="8022" w:type="dxa"/>
          </w:tcPr>
          <w:p w:rsidR="00DF0718" w:rsidRDefault="004B0D13">
            <w:pPr>
              <w:numPr>
                <w:ilvl w:val="0"/>
                <w:numId w:val="4"/>
              </w:numPr>
              <w:ind w:left="0" w:hanging="2"/>
              <w:rPr>
                <w:rFonts w:ascii="Arial Narrow" w:eastAsia="Arial Narrow" w:hAnsi="Arial Narrow" w:cs="Arial Narrow"/>
              </w:rPr>
            </w:pPr>
            <w:r>
              <w:rPr>
                <w:rFonts w:ascii="Arial Narrow" w:eastAsia="Arial Narrow" w:hAnsi="Arial Narrow" w:cs="Arial Narrow"/>
              </w:rPr>
              <w:t>The postholder will be subject to performance objectives, which will be agreed and review</w:t>
            </w:r>
            <w:r>
              <w:rPr>
                <w:rFonts w:ascii="Arial Narrow" w:eastAsia="Arial Narrow" w:hAnsi="Arial Narrow" w:cs="Arial Narrow"/>
              </w:rPr>
              <w:t>ed annually.</w:t>
            </w:r>
          </w:p>
          <w:p w:rsidR="00DF0718" w:rsidRDefault="004B0D13">
            <w:pPr>
              <w:numPr>
                <w:ilvl w:val="0"/>
                <w:numId w:val="4"/>
              </w:numPr>
              <w:ind w:left="0" w:hanging="2"/>
              <w:rPr>
                <w:rFonts w:ascii="Arial Narrow" w:eastAsia="Arial Narrow" w:hAnsi="Arial Narrow" w:cs="Arial Narrow"/>
              </w:rPr>
            </w:pPr>
            <w:r>
              <w:rPr>
                <w:rFonts w:ascii="Arial Narrow" w:eastAsia="Arial Narrow" w:hAnsi="Arial Narrow" w:cs="Arial Narrow"/>
              </w:rPr>
              <w:t>The postholder is expected to carry out such other duties as may reasonably be assigned by the Principal.</w:t>
            </w:r>
          </w:p>
          <w:p w:rsidR="00DF0718" w:rsidRDefault="004B0D13">
            <w:pPr>
              <w:numPr>
                <w:ilvl w:val="0"/>
                <w:numId w:val="4"/>
              </w:numPr>
              <w:ind w:left="0" w:hanging="2"/>
              <w:rPr>
                <w:rFonts w:ascii="Arial Narrow" w:eastAsia="Arial Narrow" w:hAnsi="Arial Narrow" w:cs="Arial Narrow"/>
              </w:rPr>
            </w:pPr>
            <w:r>
              <w:rPr>
                <w:rFonts w:ascii="Arial Narrow" w:eastAsia="Arial Narrow" w:hAnsi="Arial Narrow" w:cs="Arial Narrow"/>
              </w:rPr>
              <w:t>The duties of this post may vary from time to time without changing the general character of the post or level of responsibility entailed</w:t>
            </w:r>
            <w:r>
              <w:rPr>
                <w:rFonts w:ascii="Arial Narrow" w:eastAsia="Arial Narrow" w:hAnsi="Arial Narrow" w:cs="Arial Narrow"/>
              </w:rPr>
              <w:t>.</w:t>
            </w:r>
          </w:p>
          <w:p w:rsidR="00DF0718" w:rsidRDefault="004B0D13">
            <w:pPr>
              <w:numPr>
                <w:ilvl w:val="0"/>
                <w:numId w:val="4"/>
              </w:numPr>
              <w:ind w:left="0" w:hanging="2"/>
              <w:rPr>
                <w:rFonts w:ascii="Arial Narrow" w:eastAsia="Arial Narrow" w:hAnsi="Arial Narrow" w:cs="Arial Narrow"/>
              </w:rPr>
            </w:pPr>
            <w:r>
              <w:rPr>
                <w:rFonts w:ascii="Arial Narrow" w:eastAsia="Arial Narrow" w:hAnsi="Arial Narrow" w:cs="Arial Narrow"/>
              </w:rPr>
              <w:t>The person undertaking this post is expected to work within the policies, ethos and aims of the academy.  The postholder will be expected to have an agreed flexible working pattern to ensure that all relevant functions, including extra-curricular activit</w:t>
            </w:r>
            <w:r>
              <w:rPr>
                <w:rFonts w:ascii="Arial Narrow" w:eastAsia="Arial Narrow" w:hAnsi="Arial Narrow" w:cs="Arial Narrow"/>
              </w:rPr>
              <w:t>ies, are fulfilled through direct dialogue with employees, contractors and community members.</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t>Safeguarding</w:t>
            </w:r>
          </w:p>
        </w:tc>
        <w:tc>
          <w:tcPr>
            <w:tcW w:w="8022" w:type="dxa"/>
          </w:tcPr>
          <w:p w:rsidR="00DF0718" w:rsidRDefault="004B0D13">
            <w:pPr>
              <w:numPr>
                <w:ilvl w:val="0"/>
                <w:numId w:val="4"/>
              </w:numPr>
              <w:ind w:left="0" w:hanging="2"/>
              <w:rPr>
                <w:rFonts w:ascii="Arial Narrow" w:eastAsia="Arial Narrow" w:hAnsi="Arial Narrow" w:cs="Arial Narrow"/>
              </w:rPr>
            </w:pPr>
            <w:r>
              <w:rPr>
                <w:rFonts w:ascii="Arial Narrow" w:eastAsia="Arial Narrow" w:hAnsi="Arial Narrow" w:cs="Arial Narrow"/>
              </w:rPr>
              <w:t xml:space="preserve">“The Co-operative Academies Trust, as an aware employer is committed to safeguarding and protecting the welfare of children and vulnerable adults as its number one priority. This commitment to robust recruitment, selection and induction procedures extends </w:t>
            </w:r>
            <w:r>
              <w:rPr>
                <w:rFonts w:ascii="Arial Narrow" w:eastAsia="Arial Narrow" w:hAnsi="Arial Narrow" w:cs="Arial Narrow"/>
              </w:rPr>
              <w:t>to organisations and services linked to the Trust on its behalf”.</w:t>
            </w:r>
          </w:p>
        </w:tc>
      </w:tr>
      <w:tr w:rsidR="00DF0718">
        <w:tc>
          <w:tcPr>
            <w:tcW w:w="2660" w:type="dxa"/>
          </w:tcPr>
          <w:p w:rsidR="00DF0718" w:rsidRDefault="00DF0718">
            <w:pPr>
              <w:ind w:left="0" w:hanging="2"/>
              <w:rPr>
                <w:rFonts w:ascii="Arial Narrow" w:eastAsia="Arial Narrow" w:hAnsi="Arial Narrow" w:cs="Arial Narrow"/>
              </w:rPr>
            </w:pPr>
          </w:p>
        </w:tc>
        <w:tc>
          <w:tcPr>
            <w:tcW w:w="8022" w:type="dxa"/>
          </w:tcPr>
          <w:p w:rsidR="00DF0718" w:rsidRDefault="00DF0718">
            <w:pPr>
              <w:ind w:left="0" w:hanging="2"/>
              <w:rPr>
                <w:rFonts w:ascii="Arial Narrow" w:eastAsia="Arial Narrow" w:hAnsi="Arial Narrow" w:cs="Arial Narrow"/>
              </w:rPr>
            </w:pPr>
          </w:p>
        </w:tc>
      </w:tr>
      <w:tr w:rsidR="00DF0718">
        <w:tc>
          <w:tcPr>
            <w:tcW w:w="2660" w:type="dxa"/>
          </w:tcPr>
          <w:p w:rsidR="00DF0718" w:rsidRDefault="004B0D13">
            <w:pPr>
              <w:ind w:left="0" w:hanging="2"/>
              <w:rPr>
                <w:rFonts w:ascii="Arial Narrow" w:eastAsia="Arial Narrow" w:hAnsi="Arial Narrow" w:cs="Arial Narrow"/>
              </w:rPr>
            </w:pPr>
            <w:r>
              <w:rPr>
                <w:rFonts w:ascii="Arial Narrow" w:eastAsia="Arial Narrow" w:hAnsi="Arial Narrow" w:cs="Arial Narrow"/>
                <w:b/>
              </w:rPr>
              <w:lastRenderedPageBreak/>
              <w:t>Additional Duties</w:t>
            </w:r>
          </w:p>
        </w:tc>
        <w:tc>
          <w:tcPr>
            <w:tcW w:w="8022" w:type="dxa"/>
          </w:tcPr>
          <w:p w:rsidR="00DF0718" w:rsidRDefault="004B0D13">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play a full part in the life of the academy community, to support its distinctive mission and ethos and to encourage and ensure staff and students follow this exampl</w:t>
            </w:r>
            <w:r>
              <w:rPr>
                <w:rFonts w:ascii="Arial Narrow" w:eastAsia="Arial Narrow" w:hAnsi="Arial Narrow" w:cs="Arial Narrow"/>
                <w:color w:val="000000"/>
              </w:rPr>
              <w:t>e.</w:t>
            </w:r>
          </w:p>
        </w:tc>
      </w:tr>
    </w:tbl>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b/>
          <w:sz w:val="24"/>
          <w:szCs w:val="24"/>
        </w:rPr>
        <w:t>Health &amp; Safety Responsibilities</w:t>
      </w:r>
    </w:p>
    <w:p w:rsidR="00DF0718" w:rsidRDefault="00DF0718">
      <w:pPr>
        <w:ind w:left="0" w:hanging="2"/>
        <w:rPr>
          <w:rFonts w:ascii="Arial Narrow" w:eastAsia="Arial Narrow" w:hAnsi="Arial Narrow" w:cs="Arial Narrow"/>
          <w:sz w:val="24"/>
          <w:szCs w:val="24"/>
        </w:rPr>
      </w:pPr>
    </w:p>
    <w:p w:rsidR="00DF0718" w:rsidRDefault="004B0D13">
      <w:pPr>
        <w:ind w:left="0" w:hanging="2"/>
        <w:rPr>
          <w:rFonts w:ascii="Arial Narrow" w:eastAsia="Arial Narrow" w:hAnsi="Arial Narrow" w:cs="Arial Narrow"/>
        </w:rPr>
      </w:pPr>
      <w:r>
        <w:rPr>
          <w:rFonts w:ascii="Arial Narrow" w:eastAsia="Arial Narrow" w:hAnsi="Arial Narrow" w:cs="Arial Narrow"/>
        </w:rPr>
        <w:t>All employees have the responsibility:</w:t>
      </w:r>
    </w:p>
    <w:p w:rsidR="00DF0718" w:rsidRDefault="00DF0718">
      <w:pPr>
        <w:ind w:left="0" w:hanging="2"/>
        <w:rPr>
          <w:rFonts w:ascii="Arial Narrow" w:eastAsia="Arial Narrow" w:hAnsi="Arial Narrow" w:cs="Arial Narrow"/>
        </w:rPr>
      </w:pPr>
    </w:p>
    <w:p w:rsidR="00DF0718" w:rsidRDefault="004B0D13">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comply with safety rules and procedure laid down in their area of activity</w:t>
      </w:r>
    </w:p>
    <w:p w:rsidR="00DF0718" w:rsidRDefault="004B0D13">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reasonable care of their own health and safety and hence avoid injury to themselves and to others by act or omission whilst at work</w:t>
      </w:r>
    </w:p>
    <w:p w:rsidR="00DF0718" w:rsidRDefault="004B0D13">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use protective clothing or equipment as may be provided</w:t>
      </w:r>
    </w:p>
    <w:p w:rsidR="00DF0718" w:rsidRDefault="004B0D13">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report promptly all sickness, accidents, unsafe condit</w:t>
      </w:r>
      <w:r>
        <w:rPr>
          <w:rFonts w:ascii="Arial Narrow" w:eastAsia="Arial Narrow" w:hAnsi="Arial Narrow" w:cs="Arial Narrow"/>
          <w:color w:val="000000"/>
        </w:rPr>
        <w:t>ions or practices and dangerous occurrences of which they are aware</w:t>
      </w:r>
    </w:p>
    <w:p w:rsidR="00DF0718" w:rsidRDefault="004B0D13">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co-operate with the Principal in the fulfilment of the objectives of the Academy’s Health and Safety policies</w:t>
      </w: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p w:rsidR="00DF0718" w:rsidRDefault="004B0D13">
      <w:pPr>
        <w:ind w:left="0" w:hanging="2"/>
        <w:rPr>
          <w:rFonts w:ascii="Arial Narrow" w:eastAsia="Arial Narrow" w:hAnsi="Arial Narrow" w:cs="Arial Narrow"/>
        </w:rPr>
      </w:pPr>
      <w:r>
        <w:rPr>
          <w:rFonts w:ascii="Arial Narrow" w:eastAsia="Arial Narrow" w:hAnsi="Arial Narrow" w:cs="Arial Narrow"/>
        </w:rPr>
        <w:t>POST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p w:rsidR="00DF0718" w:rsidRDefault="004B0D13">
      <w:pPr>
        <w:ind w:left="0" w:hanging="2"/>
        <w:rPr>
          <w:rFonts w:ascii="Arial Narrow" w:eastAsia="Arial Narrow" w:hAnsi="Arial Narrow" w:cs="Arial Narrow"/>
        </w:rPr>
      </w:pPr>
      <w:r>
        <w:rPr>
          <w:rFonts w:ascii="Arial Narrow" w:eastAsia="Arial Narrow" w:hAnsi="Arial Narrow" w:cs="Arial Narrow"/>
        </w:rPr>
        <w:t>POST HOLDER</w:t>
      </w:r>
      <w:r>
        <w:rPr>
          <w:rFonts w:ascii="Arial Narrow" w:eastAsia="Arial Narrow" w:hAnsi="Arial Narrow" w:cs="Arial Narrow"/>
        </w:rPr>
        <w:tab/>
      </w:r>
      <w:r>
        <w:rPr>
          <w:rFonts w:ascii="Arial Narrow" w:eastAsia="Arial Narrow" w:hAnsi="Arial Narrow" w:cs="Arial Narrow"/>
        </w:rPr>
        <w:tab/>
        <w:t>_______</w:t>
      </w:r>
      <w:r>
        <w:rPr>
          <w:rFonts w:ascii="Arial Narrow" w:eastAsia="Arial Narrow" w:hAnsi="Arial Narrow" w:cs="Arial Narrow"/>
        </w:rPr>
        <w:t>___________________________________</w:t>
      </w: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p w:rsidR="00DF0718" w:rsidRDefault="004B0D13">
      <w:pPr>
        <w:ind w:left="0" w:hanging="2"/>
        <w:rPr>
          <w:rFonts w:ascii="Arial Narrow" w:eastAsia="Arial Narrow" w:hAnsi="Arial Narrow" w:cs="Arial Narrow"/>
        </w:rPr>
      </w:pPr>
      <w:r>
        <w:rPr>
          <w:rFonts w:ascii="Arial Narrow" w:eastAsia="Arial Narrow" w:hAnsi="Arial Narrow" w:cs="Arial Narrow"/>
        </w:rPr>
        <w:t>SIGNED</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p w:rsidR="00DF0718" w:rsidRDefault="004B0D13">
      <w:pPr>
        <w:ind w:left="0" w:hanging="2"/>
        <w:rPr>
          <w:rFonts w:ascii="Arial Narrow" w:eastAsia="Arial Narrow" w:hAnsi="Arial Narrow" w:cs="Arial Narrow"/>
        </w:rPr>
      </w:pPr>
      <w:r>
        <w:rPr>
          <w:rFonts w:ascii="Arial Narrow" w:eastAsia="Arial Narrow" w:hAnsi="Arial Narrow" w:cs="Arial Narrow"/>
        </w:rPr>
        <w:t>DATE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DF0718" w:rsidRDefault="004B0D13">
      <w:pPr>
        <w:ind w:left="0" w:hanging="2"/>
        <w:jc w:val="center"/>
        <w:rPr>
          <w:rFonts w:ascii="Arial Narrow" w:eastAsia="Arial Narrow" w:hAnsi="Arial Narrow" w:cs="Arial Narrow"/>
          <w:sz w:val="28"/>
          <w:szCs w:val="28"/>
        </w:rPr>
      </w:pPr>
      <w:r>
        <w:br w:type="page"/>
      </w:r>
      <w:r>
        <w:rPr>
          <w:rFonts w:ascii="Arial Narrow" w:eastAsia="Arial Narrow" w:hAnsi="Arial Narrow" w:cs="Arial Narrow"/>
          <w:b/>
          <w:sz w:val="28"/>
          <w:szCs w:val="28"/>
        </w:rPr>
        <w:lastRenderedPageBreak/>
        <w:t>Co-op Academy Manchester</w:t>
      </w:r>
      <w:r>
        <w:rPr>
          <w:noProof/>
        </w:rPr>
        <w:drawing>
          <wp:anchor distT="0" distB="0" distL="114300" distR="114300" simplePos="0" relativeHeight="251659264" behindDoc="0" locked="0" layoutInCell="1" hidden="0" allowOverlap="1">
            <wp:simplePos x="0" y="0"/>
            <wp:positionH relativeFrom="column">
              <wp:posOffset>-182879</wp:posOffset>
            </wp:positionH>
            <wp:positionV relativeFrom="paragraph">
              <wp:posOffset>-349249</wp:posOffset>
            </wp:positionV>
            <wp:extent cx="992505" cy="8515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92505" cy="851535"/>
                    </a:xfrm>
                    <a:prstGeom prst="rect">
                      <a:avLst/>
                    </a:prstGeom>
                    <a:ln/>
                  </pic:spPr>
                </pic:pic>
              </a:graphicData>
            </a:graphic>
          </wp:anchor>
        </w:drawing>
      </w:r>
    </w:p>
    <w:p w:rsidR="00DF0718" w:rsidRDefault="00DF0718">
      <w:pPr>
        <w:ind w:left="0" w:hanging="2"/>
        <w:jc w:val="center"/>
        <w:rPr>
          <w:rFonts w:ascii="Arial Narrow" w:eastAsia="Arial Narrow" w:hAnsi="Arial Narrow" w:cs="Arial Narrow"/>
          <w:sz w:val="20"/>
          <w:szCs w:val="20"/>
        </w:rPr>
      </w:pPr>
    </w:p>
    <w:p w:rsidR="00DF0718" w:rsidRDefault="004B0D13">
      <w:pPr>
        <w:ind w:left="1" w:hanging="3"/>
        <w:rPr>
          <w:rFonts w:ascii="Arial Narrow" w:eastAsia="Arial Narrow" w:hAnsi="Arial Narrow" w:cs="Arial Narrow"/>
          <w:sz w:val="24"/>
          <w:szCs w:val="24"/>
        </w:rPr>
      </w:pPr>
      <w:r>
        <w:rPr>
          <w:rFonts w:ascii="Arial Narrow" w:eastAsia="Arial Narrow" w:hAnsi="Arial Narrow" w:cs="Arial Narrow"/>
          <w:b/>
          <w:sz w:val="28"/>
          <w:szCs w:val="28"/>
        </w:rPr>
        <w:tab/>
      </w:r>
      <w:r>
        <w:rPr>
          <w:rFonts w:ascii="Arial Narrow" w:eastAsia="Arial Narrow" w:hAnsi="Arial Narrow" w:cs="Arial Narrow"/>
          <w:b/>
          <w:sz w:val="28"/>
          <w:szCs w:val="28"/>
        </w:rPr>
        <w:tab/>
      </w:r>
      <w:r>
        <w:rPr>
          <w:rFonts w:ascii="Arial Narrow" w:eastAsia="Arial Narrow" w:hAnsi="Arial Narrow" w:cs="Arial Narrow"/>
          <w:b/>
          <w:sz w:val="28"/>
          <w:szCs w:val="28"/>
        </w:rPr>
        <w:tab/>
      </w:r>
      <w:r>
        <w:rPr>
          <w:rFonts w:ascii="Arial Narrow" w:eastAsia="Arial Narrow" w:hAnsi="Arial Narrow" w:cs="Arial Narrow"/>
          <w:b/>
          <w:sz w:val="28"/>
          <w:szCs w:val="28"/>
        </w:rPr>
        <w:tab/>
      </w:r>
      <w:r>
        <w:rPr>
          <w:rFonts w:ascii="Arial Narrow" w:eastAsia="Arial Narrow" w:hAnsi="Arial Narrow" w:cs="Arial Narrow"/>
          <w:b/>
          <w:sz w:val="28"/>
          <w:szCs w:val="28"/>
        </w:rPr>
        <w:tab/>
        <w:t xml:space="preserve">Head of Year Non-Teaching </w:t>
      </w:r>
    </w:p>
    <w:p w:rsidR="00DF0718" w:rsidRDefault="00DF0718">
      <w:pPr>
        <w:ind w:left="0" w:hanging="2"/>
        <w:rPr>
          <w:rFonts w:ascii="Arial Narrow" w:eastAsia="Arial Narrow" w:hAnsi="Arial Narrow" w:cs="Arial Narrow"/>
          <w:sz w:val="24"/>
          <w:szCs w:val="24"/>
        </w:rPr>
      </w:pPr>
    </w:p>
    <w:tbl>
      <w:tblPr>
        <w:tblStyle w:val="a0"/>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362"/>
        <w:gridCol w:w="1362"/>
        <w:gridCol w:w="1362"/>
        <w:gridCol w:w="1362"/>
        <w:gridCol w:w="1362"/>
      </w:tblGrid>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b/>
                <w:sz w:val="24"/>
                <w:szCs w:val="24"/>
              </w:rPr>
              <w:t>TRAINING &amp; QUALIFICATIONS</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Essential</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Desirable</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Application</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Interview</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Reference</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numPr>
                <w:ilvl w:val="0"/>
                <w:numId w:val="6"/>
              </w:numPr>
              <w:ind w:left="0" w:hanging="2"/>
              <w:rPr>
                <w:rFonts w:ascii="Arial Narrow" w:eastAsia="Arial Narrow" w:hAnsi="Arial Narrow" w:cs="Arial Narrow"/>
              </w:rPr>
            </w:pPr>
            <w:r>
              <w:rPr>
                <w:rFonts w:ascii="Arial Narrow" w:eastAsia="Arial Narrow" w:hAnsi="Arial Narrow" w:cs="Arial Narrow"/>
              </w:rPr>
              <w:t>Level 3 or equivalent in any subject area</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numPr>
                <w:ilvl w:val="0"/>
                <w:numId w:val="6"/>
              </w:numPr>
              <w:ind w:left="0" w:hanging="2"/>
              <w:rPr>
                <w:rFonts w:ascii="Arial Narrow" w:eastAsia="Arial Narrow" w:hAnsi="Arial Narrow" w:cs="Arial Narrow"/>
              </w:rPr>
            </w:pPr>
            <w:r>
              <w:rPr>
                <w:rFonts w:ascii="Arial Narrow" w:eastAsia="Arial Narrow" w:hAnsi="Arial Narrow" w:cs="Arial Narrow"/>
              </w:rPr>
              <w:t>Level 2 or equivalent in English and Maths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numPr>
                <w:ilvl w:val="0"/>
                <w:numId w:val="6"/>
              </w:numPr>
              <w:ind w:left="0" w:hanging="2"/>
              <w:rPr>
                <w:rFonts w:ascii="Arial Narrow" w:eastAsia="Arial Narrow" w:hAnsi="Arial Narrow" w:cs="Arial Narrow"/>
              </w:rPr>
            </w:pPr>
            <w:r>
              <w:rPr>
                <w:rFonts w:ascii="Arial Narrow" w:eastAsia="Arial Narrow" w:hAnsi="Arial Narrow" w:cs="Arial Narrow"/>
              </w:rPr>
              <w:t>Education to degree level or higher</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numPr>
                <w:ilvl w:val="1"/>
                <w:numId w:val="7"/>
              </w:numPr>
              <w:ind w:left="0" w:hanging="2"/>
              <w:rPr>
                <w:rFonts w:ascii="Arial Narrow" w:eastAsia="Arial Narrow" w:hAnsi="Arial Narrow" w:cs="Arial Narrow"/>
                <w:sz w:val="24"/>
                <w:szCs w:val="24"/>
              </w:rPr>
            </w:pPr>
            <w:r>
              <w:rPr>
                <w:rFonts w:ascii="Arial Narrow" w:eastAsia="Arial Narrow" w:hAnsi="Arial Narrow" w:cs="Arial Narrow"/>
              </w:rPr>
              <w:t>Experience of further professional development relevant to the role</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r>
    </w:tbl>
    <w:p w:rsidR="00DF0718" w:rsidRDefault="00DF0718">
      <w:pPr>
        <w:ind w:left="0" w:hanging="2"/>
        <w:rPr>
          <w:rFonts w:ascii="Arial Narrow" w:eastAsia="Arial Narrow" w:hAnsi="Arial Narrow" w:cs="Arial Narrow"/>
          <w:sz w:val="24"/>
          <w:szCs w:val="24"/>
        </w:rPr>
      </w:pPr>
    </w:p>
    <w:tbl>
      <w:tblPr>
        <w:tblStyle w:val="a1"/>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362"/>
        <w:gridCol w:w="1362"/>
        <w:gridCol w:w="1362"/>
        <w:gridCol w:w="1362"/>
        <w:gridCol w:w="1362"/>
      </w:tblGrid>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b/>
                <w:sz w:val="24"/>
                <w:szCs w:val="24"/>
              </w:rPr>
              <w:t>Experience</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Essential</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Desirable</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Application</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Interview</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Reference</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Successful experience of working with and supporting young people</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Successful and effective delivery on improving student behaviour and attendance</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rPr>
            </w:pPr>
            <w:r>
              <w:rPr>
                <w:rFonts w:ascii="Arial Narrow" w:eastAsia="Arial Narrow" w:hAnsi="Arial Narrow" w:cs="Arial Narrow"/>
              </w:rPr>
              <w:t>Supporting students’ educational attainment and progress.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rPr>
              <w:t>Working with a variety of external agencies/professionals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Experience of keeping written, confidential records.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Experience of working in an education establishment.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nil"/>
              <w:bottom w:val="single" w:sz="4" w:space="0" w:color="000000"/>
              <w:right w:val="nil"/>
            </w:tcBorders>
          </w:tcPr>
          <w:p w:rsidR="00DF0718" w:rsidRDefault="00DF0718">
            <w:pPr>
              <w:ind w:left="0" w:hanging="2"/>
              <w:rPr>
                <w:rFonts w:ascii="Arial Narrow" w:eastAsia="Arial Narrow" w:hAnsi="Arial Narrow" w:cs="Arial Narrow"/>
                <w:sz w:val="24"/>
                <w:szCs w:val="24"/>
              </w:rPr>
            </w:pPr>
          </w:p>
        </w:tc>
        <w:tc>
          <w:tcPr>
            <w:tcW w:w="1362" w:type="dxa"/>
            <w:tcBorders>
              <w:top w:val="single" w:sz="4" w:space="0" w:color="000000"/>
              <w:left w:val="nil"/>
              <w:bottom w:val="single" w:sz="4" w:space="0" w:color="000000"/>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single" w:sz="4" w:space="0" w:color="000000"/>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single" w:sz="4" w:space="0" w:color="000000"/>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single" w:sz="4" w:space="0" w:color="000000"/>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single" w:sz="4" w:space="0" w:color="000000"/>
              <w:right w:val="nil"/>
            </w:tcBorders>
            <w:vAlign w:val="center"/>
          </w:tcPr>
          <w:p w:rsidR="00DF0718" w:rsidRDefault="00DF0718">
            <w:pPr>
              <w:ind w:left="0" w:hanging="2"/>
              <w:jc w:val="center"/>
              <w:rPr>
                <w:rFonts w:ascii="Times New Roman" w:eastAsia="Times New Roman" w:hAnsi="Times New Roman" w:cs="Times New Roman"/>
                <w:sz w:val="24"/>
                <w:szCs w:val="24"/>
              </w:rPr>
            </w:pPr>
          </w:p>
        </w:tc>
      </w:tr>
      <w:tr w:rsidR="00DF0718">
        <w:tc>
          <w:tcPr>
            <w:tcW w:w="9645" w:type="dxa"/>
            <w:gridSpan w:val="6"/>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b/>
                <w:sz w:val="24"/>
                <w:szCs w:val="24"/>
              </w:rPr>
              <w:t>Ability, Skills and Knowledge</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i/>
                <w:sz w:val="24"/>
                <w:szCs w:val="24"/>
              </w:rPr>
              <w:t>Applicants should be able to provide evidence that have the necessary personal skills and abilities required by the post.</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Essential</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Desirable</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Application</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Interview</w:t>
            </w:r>
          </w:p>
        </w:tc>
        <w:tc>
          <w:tcPr>
            <w:tcW w:w="1362"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Reference</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Working knowledge of Keeping Children Safe in Education 2016</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An understanding of issues linked to confidentiality.</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An awareness of cultural differences and the implications for students.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Be able to support and actively promote the values and beliefs of the academy.</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Have the ability to communicate effectively with children and adults at all levels.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Be able to demonstrate ICT skills for professional use.</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Have excellent organisational skills. </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Have the ability to use initiative and work autonomously.</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Arial Narrow" w:eastAsia="Arial Narrow" w:hAnsi="Arial Narrow" w:cs="Arial Narrow"/>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Demonstrate excellent written and spoken English.</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Display an understanding of working as part of a team, including working alongside external agencies and families.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Display a willingness to take responsibility for continued professional development.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Have the ability to cope with stressful situations.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Arial Narrow" w:eastAsia="Arial Narrow" w:hAnsi="Arial Narrow" w:cs="Arial Narrow"/>
                <w:sz w:val="24"/>
                <w:szCs w:val="24"/>
              </w:rPr>
            </w:pPr>
            <w:r>
              <w:rPr>
                <w:rFonts w:ascii="Wingdings" w:eastAsia="Wingdings" w:hAnsi="Wingdings" w:cs="Wingdings"/>
                <w:sz w:val="24"/>
                <w:szCs w:val="24"/>
              </w:rPr>
              <w:t>⬥</w:t>
            </w: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Demonstrate enthusiasm for the role.</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Be able to work flexible hours if required.</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r>
    </w:tbl>
    <w:p w:rsidR="00DF0718" w:rsidRDefault="00DF0718">
      <w:pPr>
        <w:ind w:left="0" w:hanging="2"/>
        <w:rPr>
          <w:rFonts w:ascii="Arial Narrow" w:eastAsia="Arial Narrow" w:hAnsi="Arial Narrow" w:cs="Arial Narrow"/>
          <w:sz w:val="24"/>
          <w:szCs w:val="24"/>
        </w:rPr>
      </w:pPr>
    </w:p>
    <w:tbl>
      <w:tblPr>
        <w:tblStyle w:val="a2"/>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362"/>
        <w:gridCol w:w="1362"/>
        <w:gridCol w:w="1362"/>
        <w:gridCol w:w="1362"/>
        <w:gridCol w:w="1362"/>
      </w:tblGrid>
      <w:tr w:rsidR="00DF0718">
        <w:tc>
          <w:tcPr>
            <w:tcW w:w="2835" w:type="dxa"/>
            <w:tcBorders>
              <w:top w:val="single" w:sz="4" w:space="0" w:color="000000"/>
              <w:left w:val="nil"/>
              <w:bottom w:val="nil"/>
              <w:right w:val="nil"/>
            </w:tcBorders>
          </w:tcPr>
          <w:p w:rsidR="00DF0718" w:rsidRDefault="00DF0718">
            <w:pPr>
              <w:ind w:left="0" w:hanging="2"/>
              <w:rPr>
                <w:rFonts w:ascii="Arial Narrow" w:eastAsia="Arial Narrow" w:hAnsi="Arial Narrow" w:cs="Arial Narrow"/>
                <w:sz w:val="24"/>
                <w:szCs w:val="24"/>
              </w:rPr>
            </w:pPr>
          </w:p>
        </w:tc>
        <w:tc>
          <w:tcPr>
            <w:tcW w:w="1362" w:type="dxa"/>
            <w:tcBorders>
              <w:top w:val="single" w:sz="4" w:space="0" w:color="000000"/>
              <w:left w:val="nil"/>
              <w:bottom w:val="nil"/>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nil"/>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nil"/>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nil"/>
              <w:right w:val="nil"/>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nil"/>
              <w:bottom w:val="nil"/>
              <w:right w:val="nil"/>
            </w:tcBorders>
            <w:vAlign w:val="center"/>
          </w:tcPr>
          <w:p w:rsidR="00DF0718" w:rsidRDefault="00DF0718">
            <w:pPr>
              <w:ind w:left="0" w:hanging="2"/>
              <w:jc w:val="center"/>
              <w:rPr>
                <w:rFonts w:ascii="Times New Roman" w:eastAsia="Times New Roman" w:hAnsi="Times New Roman" w:cs="Times New Roman"/>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Legal Requirements</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both"/>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r>
      <w:tr w:rsidR="00DF0718">
        <w:tc>
          <w:tcPr>
            <w:tcW w:w="2835" w:type="dxa"/>
            <w:tcBorders>
              <w:top w:val="single" w:sz="4" w:space="0" w:color="000000"/>
              <w:left w:val="single" w:sz="4" w:space="0" w:color="000000"/>
              <w:bottom w:val="single" w:sz="4" w:space="0" w:color="000000"/>
              <w:right w:val="single" w:sz="4" w:space="0" w:color="000000"/>
            </w:tcBorders>
          </w:tcPr>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sz w:val="24"/>
                <w:szCs w:val="24"/>
              </w:rPr>
              <w:t>Fully Enhanced DBS clearance is required.</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4B0D13">
            <w:pPr>
              <w:ind w:left="0" w:hanging="2"/>
              <w:jc w:val="center"/>
              <w:rPr>
                <w:rFonts w:ascii="Times New Roman" w:eastAsia="Times New Roman" w:hAnsi="Times New Roman" w:cs="Times New Roman"/>
                <w:sz w:val="24"/>
                <w:szCs w:val="24"/>
              </w:rPr>
            </w:pPr>
            <w:r>
              <w:rPr>
                <w:rFonts w:ascii="Wingdings" w:eastAsia="Wingdings" w:hAnsi="Wingdings" w:cs="Wingdings"/>
                <w:sz w:val="24"/>
                <w:szCs w:val="24"/>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DF0718" w:rsidRDefault="00DF0718">
            <w:pPr>
              <w:ind w:left="0" w:hanging="2"/>
              <w:jc w:val="center"/>
              <w:rPr>
                <w:rFonts w:ascii="Times New Roman" w:eastAsia="Times New Roman" w:hAnsi="Times New Roman" w:cs="Times New Roman"/>
                <w:sz w:val="24"/>
                <w:szCs w:val="24"/>
              </w:rPr>
            </w:pPr>
          </w:p>
        </w:tc>
      </w:tr>
    </w:tbl>
    <w:p w:rsidR="00DF0718" w:rsidRDefault="00DF0718">
      <w:pPr>
        <w:ind w:left="0" w:hanging="2"/>
        <w:rPr>
          <w:rFonts w:ascii="Arial Narrow" w:eastAsia="Arial Narrow" w:hAnsi="Arial Narrow" w:cs="Arial Narrow"/>
          <w:sz w:val="24"/>
          <w:szCs w:val="24"/>
        </w:rPr>
      </w:pPr>
    </w:p>
    <w:p w:rsidR="00DF0718" w:rsidRDefault="004B0D13">
      <w:pPr>
        <w:ind w:left="0" w:hanging="2"/>
        <w:rPr>
          <w:rFonts w:ascii="Arial Narrow" w:eastAsia="Arial Narrow" w:hAnsi="Arial Narrow" w:cs="Arial Narrow"/>
          <w:sz w:val="24"/>
          <w:szCs w:val="24"/>
        </w:rPr>
      </w:pPr>
      <w:r>
        <w:rPr>
          <w:rFonts w:ascii="Arial Narrow" w:eastAsia="Arial Narrow" w:hAnsi="Arial Narrow" w:cs="Arial Narrow"/>
        </w:rPr>
        <w:t xml:space="preserve">“The Co-operative Academies Trust, as an aware employer is committed to safeguarding and protecting the welfare of children and vulnerable adults as its number one priority. This commitment to robust recruitment, selection and induction procedures extends </w:t>
      </w:r>
      <w:r>
        <w:rPr>
          <w:rFonts w:ascii="Arial Narrow" w:eastAsia="Arial Narrow" w:hAnsi="Arial Narrow" w:cs="Arial Narrow"/>
        </w:rPr>
        <w:t>to organisations and services linked to the Trust on its behalf”.</w:t>
      </w:r>
    </w:p>
    <w:p w:rsidR="00DF0718" w:rsidRDefault="00DF0718">
      <w:pPr>
        <w:ind w:left="0" w:hanging="2"/>
        <w:rPr>
          <w:rFonts w:ascii="Arial Narrow" w:eastAsia="Arial Narrow" w:hAnsi="Arial Narrow" w:cs="Arial Narrow"/>
        </w:rPr>
      </w:pPr>
    </w:p>
    <w:p w:rsidR="00DF0718" w:rsidRDefault="00DF0718">
      <w:pPr>
        <w:ind w:left="0" w:hanging="2"/>
        <w:rPr>
          <w:rFonts w:ascii="Arial Narrow" w:eastAsia="Arial Narrow" w:hAnsi="Arial Narrow" w:cs="Arial Narrow"/>
        </w:rPr>
      </w:pPr>
    </w:p>
    <w:sectPr w:rsidR="00DF0718">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E87"/>
    <w:multiLevelType w:val="multilevel"/>
    <w:tmpl w:val="7F520B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184CAF"/>
    <w:multiLevelType w:val="multilevel"/>
    <w:tmpl w:val="30F6AE5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3D6270"/>
    <w:multiLevelType w:val="multilevel"/>
    <w:tmpl w:val="7EFE49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E81AB4"/>
    <w:multiLevelType w:val="multilevel"/>
    <w:tmpl w:val="24E028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A30668A"/>
    <w:multiLevelType w:val="multilevel"/>
    <w:tmpl w:val="21EE2A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1D94660"/>
    <w:multiLevelType w:val="multilevel"/>
    <w:tmpl w:val="487C310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273305D6"/>
    <w:multiLevelType w:val="multilevel"/>
    <w:tmpl w:val="4426D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90C531A"/>
    <w:multiLevelType w:val="multilevel"/>
    <w:tmpl w:val="BD0640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88304DE"/>
    <w:multiLevelType w:val="multilevel"/>
    <w:tmpl w:val="EECCA1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8"/>
  </w:num>
  <w:num w:numId="4">
    <w:abstractNumId w:val="2"/>
  </w:num>
  <w:num w:numId="5">
    <w:abstractNumId w:val="3"/>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18"/>
    <w:rsid w:val="004B0D13"/>
    <w:rsid w:val="00DF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6922E-FD0D-4466-AFF4-97F0BC0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sqWKddzOzSM3SNJ0MSZmoAhsQ==">CgMxLjA4AHIhMXBKLUVBa2ljTFE5NXpJMXhlT0VuQi1aT3Jhdk83V29S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Co-op Academy Manchester</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sstephenson</dc:creator>
  <cp:lastModifiedBy>Mrs J Killey</cp:lastModifiedBy>
  <cp:revision>2</cp:revision>
  <dcterms:created xsi:type="dcterms:W3CDTF">2025-01-16T15:11:00Z</dcterms:created>
  <dcterms:modified xsi:type="dcterms:W3CDTF">2025-01-16T15:11:00Z</dcterms:modified>
</cp:coreProperties>
</file>