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color w:val="00a1cf"/>
          <w:sz w:val="24"/>
          <w:szCs w:val="24"/>
        </w:rPr>
      </w:pPr>
      <w:r w:rsidDel="00000000" w:rsidR="00000000" w:rsidRPr="00000000">
        <w:rPr>
          <w:color w:val="00a1cf"/>
          <w:sz w:val="48"/>
          <w:szCs w:val="48"/>
          <w:rtl w:val="0"/>
        </w:rPr>
        <w:t xml:space="preserve">Assistant Teacher</w:t>
        <w:br w:type="textWrapping"/>
      </w:r>
      <w:r w:rsidDel="00000000" w:rsidR="00000000" w:rsidRPr="00000000">
        <w:rPr>
          <w:rtl w:val="0"/>
        </w:rPr>
      </w:r>
    </w:p>
    <w:tbl>
      <w:tblPr>
        <w:tblStyle w:val="Table1"/>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6675"/>
        <w:tblGridChange w:id="0">
          <w:tblGrid>
            <w:gridCol w:w="2355"/>
            <w:gridCol w:w="6675"/>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spacing w:line="240" w:lineRule="auto"/>
              <w:rPr>
                <w:color w:val="00a1cf"/>
              </w:rPr>
            </w:pPr>
            <w:r w:rsidDel="00000000" w:rsidR="00000000" w:rsidRPr="00000000">
              <w:rPr>
                <w:color w:val="00a1cf"/>
                <w:rtl w:val="0"/>
              </w:rPr>
              <w:t xml:space="preserve">Salary / grade range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pageBreakBefore w:val="0"/>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Level 6 Scp 12-17 £27, 711 - £30, 060</w:t>
              <w:br w:type="textWrapping"/>
              <w:t xml:space="preserve">(pro rata term time only + 5 days)   32.5 hours per week</w:t>
            </w:r>
          </w:p>
          <w:p w:rsidR="00000000" w:rsidDel="00000000" w:rsidP="00000000" w:rsidRDefault="00000000" w:rsidRPr="00000000" w14:paraId="00000004">
            <w:pPr>
              <w:pageBreakBefore w:val="0"/>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Actual salary £21, 183 - £22, 979</w:t>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widowControl w:val="0"/>
              <w:spacing w:line="240" w:lineRule="auto"/>
              <w:rPr>
                <w:color w:val="00a1cf"/>
              </w:rPr>
            </w:pPr>
            <w:r w:rsidDel="00000000" w:rsidR="00000000" w:rsidRPr="00000000">
              <w:rPr>
                <w:color w:val="00a1cf"/>
                <w:rtl w:val="0"/>
              </w:rPr>
              <w:t xml:space="preserve">Location</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Co-op Academy Stoke-on-Trent</w:t>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widowControl w:val="0"/>
              <w:spacing w:line="240" w:lineRule="auto"/>
              <w:rPr>
                <w:color w:val="00a1cf"/>
              </w:rPr>
            </w:pPr>
            <w:r w:rsidDel="00000000" w:rsidR="00000000" w:rsidRPr="00000000">
              <w:rPr>
                <w:color w:val="00a1cf"/>
                <w:rtl w:val="0"/>
              </w:rPr>
              <w:t xml:space="preserve">Reports to</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Senior Leader: SENDCo</w:t>
            </w:r>
          </w:p>
        </w:tc>
      </w:tr>
    </w:tbl>
    <w:p w:rsidR="00000000" w:rsidDel="00000000" w:rsidP="00000000" w:rsidRDefault="00000000" w:rsidRPr="00000000" w14:paraId="00000009">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color w:val="00a1cf"/>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spacing w:line="240" w:lineRule="auto"/>
              <w:rPr/>
            </w:pPr>
            <w:r w:rsidDel="00000000" w:rsidR="00000000" w:rsidRPr="00000000">
              <w:rPr>
                <w:color w:val="00a1cf"/>
                <w:sz w:val="28"/>
                <w:szCs w:val="28"/>
                <w:rtl w:val="0"/>
              </w:rPr>
              <w:t xml:space="preserve">Purpose of role:</w:t>
            </w:r>
            <w:r w:rsidDel="00000000" w:rsidR="00000000" w:rsidRPr="00000000">
              <w:rPr>
                <w:rtl w:val="0"/>
              </w:rPr>
              <w:t xml:space="preserve"> </w:t>
            </w:r>
          </w:p>
          <w:p w:rsidR="00000000" w:rsidDel="00000000" w:rsidP="00000000" w:rsidRDefault="00000000" w:rsidRPr="00000000" w14:paraId="0000000B">
            <w:pPr>
              <w:pageBreakBefore w:val="0"/>
              <w:widowControl w:val="0"/>
              <w:spacing w:line="240" w:lineRule="auto"/>
              <w:rPr/>
            </w:pPr>
            <w:r w:rsidDel="00000000" w:rsidR="00000000" w:rsidRPr="00000000">
              <w:rPr>
                <w:rtl w:val="0"/>
              </w:rPr>
            </w:r>
          </w:p>
          <w:p w:rsidR="00000000" w:rsidDel="00000000" w:rsidP="00000000" w:rsidRDefault="00000000" w:rsidRPr="00000000" w14:paraId="0000000C">
            <w:pPr>
              <w:pageBreakBefore w:val="0"/>
              <w:widowControl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Implement and deliver an appropriately broad, balanced, relevant and differentiated curriculum for students and to support a designated curriculum area as appropriate.</w:t>
            </w:r>
          </w:p>
          <w:p w:rsidR="00000000" w:rsidDel="00000000" w:rsidP="00000000" w:rsidRDefault="00000000" w:rsidRPr="00000000" w14:paraId="0000000D">
            <w:pPr>
              <w:pageBreakBefore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Monitor and support the overall progress and development of students as a teacher and tutor.</w:t>
            </w:r>
          </w:p>
          <w:p w:rsidR="00000000" w:rsidDel="00000000" w:rsidP="00000000" w:rsidRDefault="00000000" w:rsidRPr="00000000" w14:paraId="0000000E">
            <w:pPr>
              <w:pageBreakBefore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Facilitate and encourage a learning experience which provides students with the opportunity to achieve their individual potential.</w:t>
            </w:r>
          </w:p>
          <w:p w:rsidR="00000000" w:rsidDel="00000000" w:rsidP="00000000" w:rsidRDefault="00000000" w:rsidRPr="00000000" w14:paraId="0000000F">
            <w:pPr>
              <w:pageBreakBefore w:val="0"/>
              <w:numPr>
                <w:ilvl w:val="0"/>
                <w:numId w:val="2"/>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Contribute to raising standards of student attainment.</w:t>
            </w:r>
          </w:p>
          <w:p w:rsidR="00000000" w:rsidDel="00000000" w:rsidP="00000000" w:rsidRDefault="00000000" w:rsidRPr="00000000" w14:paraId="00000010">
            <w:pPr>
              <w:pageBreakBefore w:val="0"/>
              <w:numPr>
                <w:ilvl w:val="0"/>
                <w:numId w:val="2"/>
              </w:numPr>
              <w:spacing w:line="240" w:lineRule="auto"/>
              <w:ind w:left="720" w:hanging="360"/>
              <w:rPr>
                <w:rFonts w:ascii="Avenir" w:cs="Avenir" w:eastAsia="Avenir" w:hAnsi="Avenir"/>
                <w:b w:val="1"/>
              </w:rPr>
            </w:pPr>
            <w:r w:rsidDel="00000000" w:rsidR="00000000" w:rsidRPr="00000000">
              <w:rPr>
                <w:rFonts w:ascii="Avenir" w:cs="Avenir" w:eastAsia="Avenir" w:hAnsi="Avenir"/>
                <w:rtl w:val="0"/>
              </w:rPr>
              <w:t xml:space="preserve">Share and support the Academy’s responsibility to provide and monitor opportunities for academic and personal growth</w:t>
            </w:r>
            <w:r w:rsidDel="00000000" w:rsidR="00000000" w:rsidRPr="00000000">
              <w:rPr>
                <w:rtl w:val="0"/>
              </w:rPr>
            </w:r>
          </w:p>
          <w:p w:rsidR="00000000" w:rsidDel="00000000" w:rsidP="00000000" w:rsidRDefault="00000000" w:rsidRPr="00000000" w14:paraId="00000011">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12">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color w:val="00a1cf"/>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spacing w:line="240" w:lineRule="auto"/>
              <w:rPr>
                <w:color w:val="00a1cf"/>
              </w:rPr>
            </w:pPr>
            <w:r w:rsidDel="00000000" w:rsidR="00000000" w:rsidRPr="00000000">
              <w:rPr>
                <w:color w:val="00a1cf"/>
                <w:sz w:val="28"/>
                <w:szCs w:val="28"/>
                <w:rtl w:val="0"/>
              </w:rPr>
              <w:t xml:space="preserve">Key accountabilities</w:t>
            </w:r>
            <w:r w:rsidDel="00000000" w:rsidR="00000000" w:rsidRPr="00000000">
              <w:rPr>
                <w:color w:val="00a1cf"/>
                <w:rtl w:val="0"/>
              </w:rPr>
              <w:t xml:space="preserve"> (and specific duties / responsibilities):</w:t>
            </w:r>
          </w:p>
          <w:p w:rsidR="00000000" w:rsidDel="00000000" w:rsidP="00000000" w:rsidRDefault="00000000" w:rsidRPr="00000000" w14:paraId="00000014">
            <w:pPr>
              <w:pageBreakBefore w:val="0"/>
              <w:spacing w:line="240" w:lineRule="auto"/>
              <w:jc w:val="both"/>
              <w:rPr>
                <w:b w:val="1"/>
                <w:i w:val="1"/>
              </w:rPr>
            </w:pPr>
            <w:r w:rsidDel="00000000" w:rsidR="00000000" w:rsidRPr="00000000">
              <w:rPr>
                <w:rtl w:val="0"/>
              </w:rPr>
            </w:r>
          </w:p>
          <w:p w:rsidR="00000000" w:rsidDel="00000000" w:rsidP="00000000" w:rsidRDefault="00000000" w:rsidRPr="00000000" w14:paraId="00000015">
            <w:pPr>
              <w:pageBreakBefore w:val="0"/>
              <w:numPr>
                <w:ilvl w:val="0"/>
                <w:numId w:val="4"/>
              </w:numPr>
              <w:spacing w:line="480" w:lineRule="auto"/>
              <w:ind w:left="360"/>
              <w:jc w:val="both"/>
              <w:rPr>
                <w:rFonts w:ascii="Avenir" w:cs="Avenir" w:eastAsia="Avenir" w:hAnsi="Avenir"/>
              </w:rPr>
            </w:pPr>
            <w:r w:rsidDel="00000000" w:rsidR="00000000" w:rsidRPr="00000000">
              <w:rPr>
                <w:rFonts w:ascii="Avenir" w:cs="Avenir" w:eastAsia="Avenir" w:hAnsi="Avenir"/>
                <w:rtl w:val="0"/>
              </w:rPr>
              <w:t xml:space="preserve">To assist the teacher(s) in the implementation of the students’ curriculum;</w:t>
            </w:r>
          </w:p>
          <w:p w:rsidR="00000000" w:rsidDel="00000000" w:rsidP="00000000" w:rsidRDefault="00000000" w:rsidRPr="00000000" w14:paraId="00000016">
            <w:pPr>
              <w:pageBreakBefore w:val="0"/>
              <w:numPr>
                <w:ilvl w:val="0"/>
                <w:numId w:val="4"/>
              </w:numPr>
              <w:spacing w:line="240" w:lineRule="auto"/>
              <w:ind w:left="360"/>
              <w:jc w:val="both"/>
              <w:rPr>
                <w:rFonts w:ascii="Avenir" w:cs="Avenir" w:eastAsia="Avenir" w:hAnsi="Avenir"/>
              </w:rPr>
            </w:pPr>
            <w:r w:rsidDel="00000000" w:rsidR="00000000" w:rsidRPr="00000000">
              <w:rPr>
                <w:rFonts w:ascii="Avenir" w:cs="Avenir" w:eastAsia="Avenir" w:hAnsi="Avenir"/>
                <w:rtl w:val="0"/>
              </w:rPr>
              <w:t xml:space="preserve">To carry out, under the direct supervision of the teacher(s), individual programmes of learning, specifically to support the students’ concerned;</w:t>
            </w:r>
          </w:p>
          <w:p w:rsidR="00000000" w:rsidDel="00000000" w:rsidP="00000000" w:rsidRDefault="00000000" w:rsidRPr="00000000" w14:paraId="00000017">
            <w:pPr>
              <w:pageBreakBefore w:val="0"/>
              <w:spacing w:line="240" w:lineRule="auto"/>
              <w:jc w:val="both"/>
              <w:rPr>
                <w:rFonts w:ascii="Avenir" w:cs="Avenir" w:eastAsia="Avenir" w:hAnsi="Avenir"/>
              </w:rPr>
            </w:pPr>
            <w:r w:rsidDel="00000000" w:rsidR="00000000" w:rsidRPr="00000000">
              <w:rPr>
                <w:rtl w:val="0"/>
              </w:rPr>
            </w:r>
          </w:p>
          <w:p w:rsidR="00000000" w:rsidDel="00000000" w:rsidP="00000000" w:rsidRDefault="00000000" w:rsidRPr="00000000" w14:paraId="00000018">
            <w:pPr>
              <w:pageBreakBefore w:val="0"/>
              <w:numPr>
                <w:ilvl w:val="0"/>
                <w:numId w:val="4"/>
              </w:numPr>
              <w:spacing w:line="240" w:lineRule="auto"/>
              <w:ind w:left="360"/>
              <w:jc w:val="both"/>
              <w:rPr>
                <w:rFonts w:ascii="Avenir" w:cs="Avenir" w:eastAsia="Avenir" w:hAnsi="Avenir"/>
              </w:rPr>
            </w:pPr>
            <w:r w:rsidDel="00000000" w:rsidR="00000000" w:rsidRPr="00000000">
              <w:rPr>
                <w:rFonts w:ascii="Avenir" w:cs="Avenir" w:eastAsia="Avenir" w:hAnsi="Avenir"/>
                <w:rtl w:val="0"/>
              </w:rPr>
              <w:t xml:space="preserve">To assist in the implementation of any other programmes of support designed by other professionals such as advisory teachers, physiotherapists, occupational therapists and speech therapists;</w:t>
            </w:r>
          </w:p>
          <w:p w:rsidR="00000000" w:rsidDel="00000000" w:rsidP="00000000" w:rsidRDefault="00000000" w:rsidRPr="00000000" w14:paraId="00000019">
            <w:pPr>
              <w:pageBreakBefore w:val="0"/>
              <w:spacing w:line="240" w:lineRule="auto"/>
              <w:jc w:val="both"/>
              <w:rPr>
                <w:rFonts w:ascii="Avenir" w:cs="Avenir" w:eastAsia="Avenir" w:hAnsi="Avenir"/>
              </w:rPr>
            </w:pPr>
            <w:r w:rsidDel="00000000" w:rsidR="00000000" w:rsidRPr="00000000">
              <w:rPr>
                <w:rtl w:val="0"/>
              </w:rPr>
            </w:r>
          </w:p>
          <w:p w:rsidR="00000000" w:rsidDel="00000000" w:rsidP="00000000" w:rsidRDefault="00000000" w:rsidRPr="00000000" w14:paraId="0000001A">
            <w:pPr>
              <w:pageBreakBefore w:val="0"/>
              <w:numPr>
                <w:ilvl w:val="0"/>
                <w:numId w:val="4"/>
              </w:numPr>
              <w:spacing w:line="240" w:lineRule="auto"/>
              <w:ind w:left="360"/>
              <w:jc w:val="both"/>
              <w:rPr>
                <w:rFonts w:ascii="Avenir" w:cs="Avenir" w:eastAsia="Avenir" w:hAnsi="Avenir"/>
              </w:rPr>
            </w:pPr>
            <w:r w:rsidDel="00000000" w:rsidR="00000000" w:rsidRPr="00000000">
              <w:rPr>
                <w:rFonts w:ascii="Avenir" w:cs="Avenir" w:eastAsia="Avenir" w:hAnsi="Avenir"/>
                <w:rtl w:val="0"/>
              </w:rPr>
              <w:t xml:space="preserve">To contribute to the student’s integration programme, as identified by the school;</w:t>
            </w:r>
          </w:p>
          <w:p w:rsidR="00000000" w:rsidDel="00000000" w:rsidP="00000000" w:rsidRDefault="00000000" w:rsidRPr="00000000" w14:paraId="0000001B">
            <w:pPr>
              <w:pageBreakBefore w:val="0"/>
              <w:spacing w:line="240" w:lineRule="auto"/>
              <w:jc w:val="both"/>
              <w:rPr>
                <w:rFonts w:ascii="Avenir" w:cs="Avenir" w:eastAsia="Avenir" w:hAnsi="Avenir"/>
              </w:rPr>
            </w:pPr>
            <w:r w:rsidDel="00000000" w:rsidR="00000000" w:rsidRPr="00000000">
              <w:rPr>
                <w:rtl w:val="0"/>
              </w:rPr>
            </w:r>
          </w:p>
          <w:p w:rsidR="00000000" w:rsidDel="00000000" w:rsidP="00000000" w:rsidRDefault="00000000" w:rsidRPr="00000000" w14:paraId="0000001C">
            <w:pPr>
              <w:pageBreakBefore w:val="0"/>
              <w:numPr>
                <w:ilvl w:val="0"/>
                <w:numId w:val="4"/>
              </w:numPr>
              <w:spacing w:line="240" w:lineRule="auto"/>
              <w:ind w:left="360"/>
              <w:jc w:val="both"/>
              <w:rPr>
                <w:rFonts w:ascii="Avenir" w:cs="Avenir" w:eastAsia="Avenir" w:hAnsi="Avenir"/>
              </w:rPr>
            </w:pPr>
            <w:r w:rsidDel="00000000" w:rsidR="00000000" w:rsidRPr="00000000">
              <w:rPr>
                <w:rFonts w:ascii="Avenir" w:cs="Avenir" w:eastAsia="Avenir" w:hAnsi="Avenir"/>
                <w:rtl w:val="0"/>
              </w:rPr>
              <w:t xml:space="preserve">To assist in the preparation of teaching materials and equipment in support of the student concerned;</w:t>
            </w:r>
          </w:p>
          <w:p w:rsidR="00000000" w:rsidDel="00000000" w:rsidP="00000000" w:rsidRDefault="00000000" w:rsidRPr="00000000" w14:paraId="0000001D">
            <w:pPr>
              <w:pageBreakBefore w:val="0"/>
              <w:spacing w:line="240" w:lineRule="auto"/>
              <w:jc w:val="both"/>
              <w:rPr>
                <w:rFonts w:ascii="Avenir" w:cs="Avenir" w:eastAsia="Avenir" w:hAnsi="Avenir"/>
              </w:rPr>
            </w:pPr>
            <w:r w:rsidDel="00000000" w:rsidR="00000000" w:rsidRPr="00000000">
              <w:rPr>
                <w:rtl w:val="0"/>
              </w:rPr>
            </w:r>
          </w:p>
          <w:p w:rsidR="00000000" w:rsidDel="00000000" w:rsidP="00000000" w:rsidRDefault="00000000" w:rsidRPr="00000000" w14:paraId="0000001E">
            <w:pPr>
              <w:pageBreakBefore w:val="0"/>
              <w:numPr>
                <w:ilvl w:val="0"/>
                <w:numId w:val="4"/>
              </w:numPr>
              <w:spacing w:line="240" w:lineRule="auto"/>
              <w:ind w:left="360"/>
              <w:jc w:val="both"/>
              <w:rPr>
                <w:rFonts w:ascii="Avenir" w:cs="Avenir" w:eastAsia="Avenir" w:hAnsi="Avenir"/>
              </w:rPr>
            </w:pPr>
            <w:r w:rsidDel="00000000" w:rsidR="00000000" w:rsidRPr="00000000">
              <w:rPr>
                <w:rFonts w:ascii="Avenir" w:cs="Avenir" w:eastAsia="Avenir" w:hAnsi="Avenir"/>
                <w:rtl w:val="0"/>
              </w:rPr>
              <w:t xml:space="preserve">To assist the school in maintaining a close liaison with the student’s parents or carers;</w:t>
            </w:r>
          </w:p>
          <w:p w:rsidR="00000000" w:rsidDel="00000000" w:rsidP="00000000" w:rsidRDefault="00000000" w:rsidRPr="00000000" w14:paraId="0000001F">
            <w:pPr>
              <w:pageBreakBefore w:val="0"/>
              <w:spacing w:line="240" w:lineRule="auto"/>
              <w:jc w:val="both"/>
              <w:rPr>
                <w:rFonts w:ascii="Avenir" w:cs="Avenir" w:eastAsia="Avenir" w:hAnsi="Avenir"/>
              </w:rPr>
            </w:pPr>
            <w:r w:rsidDel="00000000" w:rsidR="00000000" w:rsidRPr="00000000">
              <w:rPr>
                <w:rtl w:val="0"/>
              </w:rPr>
            </w:r>
          </w:p>
          <w:p w:rsidR="00000000" w:rsidDel="00000000" w:rsidP="00000000" w:rsidRDefault="00000000" w:rsidRPr="00000000" w14:paraId="00000020">
            <w:pPr>
              <w:pageBreakBefore w:val="0"/>
              <w:numPr>
                <w:ilvl w:val="0"/>
                <w:numId w:val="4"/>
              </w:numPr>
              <w:spacing w:line="240" w:lineRule="auto"/>
              <w:ind w:left="360"/>
              <w:jc w:val="both"/>
              <w:rPr>
                <w:rFonts w:ascii="Avenir" w:cs="Avenir" w:eastAsia="Avenir" w:hAnsi="Avenir"/>
              </w:rPr>
            </w:pPr>
            <w:r w:rsidDel="00000000" w:rsidR="00000000" w:rsidRPr="00000000">
              <w:rPr>
                <w:rFonts w:ascii="Avenir" w:cs="Avenir" w:eastAsia="Avenir" w:hAnsi="Avenir"/>
                <w:rtl w:val="0"/>
              </w:rPr>
              <w:t xml:space="preserve">To assist the teacher(s) in maintaining a detailed record of progress, recording observations of strengths and weaknesses as appropriate;</w:t>
            </w:r>
          </w:p>
          <w:p w:rsidR="00000000" w:rsidDel="00000000" w:rsidP="00000000" w:rsidRDefault="00000000" w:rsidRPr="00000000" w14:paraId="00000021">
            <w:pPr>
              <w:pageBreakBefore w:val="0"/>
              <w:spacing w:line="240" w:lineRule="auto"/>
              <w:jc w:val="both"/>
              <w:rPr>
                <w:rFonts w:ascii="Avenir" w:cs="Avenir" w:eastAsia="Avenir" w:hAnsi="Avenir"/>
              </w:rPr>
            </w:pPr>
            <w:r w:rsidDel="00000000" w:rsidR="00000000" w:rsidRPr="00000000">
              <w:rPr>
                <w:rtl w:val="0"/>
              </w:rPr>
            </w:r>
          </w:p>
          <w:p w:rsidR="00000000" w:rsidDel="00000000" w:rsidP="00000000" w:rsidRDefault="00000000" w:rsidRPr="00000000" w14:paraId="00000022">
            <w:pPr>
              <w:pageBreakBefore w:val="0"/>
              <w:numPr>
                <w:ilvl w:val="0"/>
                <w:numId w:val="4"/>
              </w:numPr>
              <w:spacing w:line="240" w:lineRule="auto"/>
              <w:ind w:left="360"/>
              <w:jc w:val="both"/>
              <w:rPr>
                <w:rFonts w:ascii="Avenir" w:cs="Avenir" w:eastAsia="Avenir" w:hAnsi="Avenir"/>
              </w:rPr>
            </w:pPr>
            <w:r w:rsidDel="00000000" w:rsidR="00000000" w:rsidRPr="00000000">
              <w:rPr>
                <w:rFonts w:ascii="Avenir" w:cs="Avenir" w:eastAsia="Avenir" w:hAnsi="Avenir"/>
                <w:rtl w:val="0"/>
              </w:rPr>
              <w:t xml:space="preserve">To support the general care, welfare and safety of the student;</w:t>
            </w:r>
          </w:p>
          <w:p w:rsidR="00000000" w:rsidDel="00000000" w:rsidP="00000000" w:rsidRDefault="00000000" w:rsidRPr="00000000" w14:paraId="00000023">
            <w:pPr>
              <w:pageBreakBefore w:val="0"/>
              <w:spacing w:line="240" w:lineRule="auto"/>
              <w:jc w:val="both"/>
              <w:rPr>
                <w:rFonts w:ascii="Avenir" w:cs="Avenir" w:eastAsia="Avenir" w:hAnsi="Avenir"/>
              </w:rPr>
            </w:pPr>
            <w:r w:rsidDel="00000000" w:rsidR="00000000" w:rsidRPr="00000000">
              <w:rPr>
                <w:rtl w:val="0"/>
              </w:rPr>
            </w:r>
          </w:p>
          <w:p w:rsidR="00000000" w:rsidDel="00000000" w:rsidP="00000000" w:rsidRDefault="00000000" w:rsidRPr="00000000" w14:paraId="00000024">
            <w:pPr>
              <w:pageBreakBefore w:val="0"/>
              <w:numPr>
                <w:ilvl w:val="0"/>
                <w:numId w:val="4"/>
              </w:numPr>
              <w:spacing w:line="240" w:lineRule="auto"/>
              <w:ind w:left="360"/>
              <w:jc w:val="both"/>
              <w:rPr>
                <w:rFonts w:ascii="Avenir" w:cs="Avenir" w:eastAsia="Avenir" w:hAnsi="Avenir"/>
              </w:rPr>
            </w:pPr>
            <w:r w:rsidDel="00000000" w:rsidR="00000000" w:rsidRPr="00000000">
              <w:rPr>
                <w:rFonts w:ascii="Avenir" w:cs="Avenir" w:eastAsia="Avenir" w:hAnsi="Avenir"/>
                <w:rtl w:val="0"/>
              </w:rPr>
              <w:t xml:space="preserve">To carry out small group activities as requested by the teacher, Learning Support Manager or SENDCo, to include the identified student during academy time.  To lead or contribute to SEND led interventions after the end of the academy day, in line with the designated working hours. </w:t>
            </w:r>
          </w:p>
          <w:p w:rsidR="00000000" w:rsidDel="00000000" w:rsidP="00000000" w:rsidRDefault="00000000" w:rsidRPr="00000000" w14:paraId="00000025">
            <w:pPr>
              <w:pageBreakBefore w:val="0"/>
              <w:spacing w:line="240" w:lineRule="auto"/>
              <w:jc w:val="both"/>
              <w:rPr>
                <w:rFonts w:ascii="Avenir" w:cs="Avenir" w:eastAsia="Avenir" w:hAnsi="Avenir"/>
              </w:rPr>
            </w:pPr>
            <w:r w:rsidDel="00000000" w:rsidR="00000000" w:rsidRPr="00000000">
              <w:rPr>
                <w:rtl w:val="0"/>
              </w:rPr>
            </w:r>
          </w:p>
          <w:p w:rsidR="00000000" w:rsidDel="00000000" w:rsidP="00000000" w:rsidRDefault="00000000" w:rsidRPr="00000000" w14:paraId="00000026">
            <w:pPr>
              <w:pageBreakBefore w:val="0"/>
              <w:numPr>
                <w:ilvl w:val="0"/>
                <w:numId w:val="4"/>
              </w:numPr>
              <w:spacing w:line="240" w:lineRule="auto"/>
              <w:ind w:left="360"/>
              <w:jc w:val="both"/>
              <w:rPr>
                <w:rFonts w:ascii="Avenir" w:cs="Avenir" w:eastAsia="Avenir" w:hAnsi="Avenir"/>
              </w:rPr>
            </w:pPr>
            <w:r w:rsidDel="00000000" w:rsidR="00000000" w:rsidRPr="00000000">
              <w:rPr>
                <w:rFonts w:ascii="Avenir" w:cs="Avenir" w:eastAsia="Avenir" w:hAnsi="Avenir"/>
                <w:rtl w:val="0"/>
              </w:rPr>
              <w:t xml:space="preserve">To contribute to any discussions or reviews on the student concerned, as requested by the Principal.</w:t>
            </w:r>
          </w:p>
          <w:p w:rsidR="00000000" w:rsidDel="00000000" w:rsidP="00000000" w:rsidRDefault="00000000" w:rsidRPr="00000000" w14:paraId="00000027">
            <w:pPr>
              <w:pageBreakBefore w:val="0"/>
              <w:numPr>
                <w:ilvl w:val="0"/>
                <w:numId w:val="4"/>
              </w:numPr>
              <w:spacing w:line="240" w:lineRule="auto"/>
              <w:ind w:left="360"/>
              <w:jc w:val="both"/>
              <w:rPr>
                <w:rFonts w:ascii="Avenir" w:cs="Avenir" w:eastAsia="Avenir" w:hAnsi="Avenir"/>
              </w:rPr>
            </w:pPr>
            <w:r w:rsidDel="00000000" w:rsidR="00000000" w:rsidRPr="00000000">
              <w:rPr>
                <w:rFonts w:ascii="Avenir" w:cs="Avenir" w:eastAsia="Avenir" w:hAnsi="Avenir"/>
                <w:rtl w:val="0"/>
              </w:rPr>
              <w:t xml:space="preserve">The post holder will either have or be working towards a recognised NVQ 3 qualification.  </w:t>
            </w:r>
          </w:p>
        </w:tc>
      </w:tr>
    </w:tbl>
    <w:p w:rsidR="00000000" w:rsidDel="00000000" w:rsidP="00000000" w:rsidRDefault="00000000" w:rsidRPr="00000000" w14:paraId="00000028">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9">
      <w:pPr>
        <w:pageBreakBefore w:val="0"/>
        <w:shd w:fill="ffffff" w:val="clear"/>
        <w:spacing w:line="240" w:lineRule="auto"/>
        <w:rPr>
          <w:color w:val="00a1cf"/>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9.6666666666667"/>
        <w:gridCol w:w="3855"/>
        <w:gridCol w:w="105"/>
        <w:gridCol w:w="1689.6666666666667"/>
        <w:gridCol w:w="1689.6666666666667"/>
        <w:tblGridChange w:id="0">
          <w:tblGrid>
            <w:gridCol w:w="1689.6666666666667"/>
            <w:gridCol w:w="3855"/>
            <w:gridCol w:w="105"/>
            <w:gridCol w:w="1689.6666666666667"/>
            <w:gridCol w:w="1689.6666666666667"/>
          </w:tblGrid>
        </w:tblGridChange>
      </w:tblGrid>
      <w:tr>
        <w:trPr>
          <w:cantSplit w:val="0"/>
          <w:trHeight w:val="600" w:hRule="atLeast"/>
          <w:tblHeader w:val="0"/>
        </w:trPr>
        <w:tc>
          <w:tcPr>
            <w:gridSpan w:val="5"/>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Personal attributes required </w:t>
            </w:r>
            <w:r w:rsidDel="00000000" w:rsidR="00000000" w:rsidRPr="00000000">
              <w:rPr>
                <w:rFonts w:ascii="Avenir" w:cs="Avenir" w:eastAsia="Avenir" w:hAnsi="Avenir"/>
                <w:color w:val="00a1cf"/>
                <w:rtl w:val="0"/>
              </w:rPr>
              <w:t xml:space="preserve">(based on job description):</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Attributes</w:t>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All attributes are essential, unless indicated below as ‘desirable’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How measured, e.g. application form (A), interview (I)</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Qualifications</w:t>
            </w:r>
          </w:p>
          <w:p w:rsidR="00000000" w:rsidDel="00000000" w:rsidP="00000000" w:rsidRDefault="00000000" w:rsidRPr="00000000" w14:paraId="00000035">
            <w:pPr>
              <w:pageBreakBefore w:val="0"/>
              <w:widowControl w:val="0"/>
              <w:spacing w:line="240" w:lineRule="auto"/>
              <w:ind w:left="720" w:firstLine="0"/>
              <w:rPr>
                <w:rFonts w:ascii="Avenir" w:cs="Avenir" w:eastAsia="Avenir" w:hAnsi="Avenir"/>
              </w:rPr>
            </w:pPr>
            <w:r w:rsidDel="00000000" w:rsidR="00000000" w:rsidRPr="00000000">
              <w:rPr>
                <w:rtl w:val="0"/>
              </w:rPr>
            </w:r>
          </w:p>
          <w:p w:rsidR="00000000" w:rsidDel="00000000" w:rsidP="00000000" w:rsidRDefault="00000000" w:rsidRPr="00000000" w14:paraId="00000036">
            <w:pPr>
              <w:pageBreakBefore w:val="0"/>
              <w:widowControl w:val="0"/>
              <w:numPr>
                <w:ilvl w:val="0"/>
                <w:numId w:val="3"/>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NVQ 3 or above</w:t>
            </w:r>
            <w:r w:rsidDel="00000000" w:rsidR="00000000" w:rsidRPr="00000000">
              <w:rPr>
                <w:rtl w:val="0"/>
              </w:rPr>
            </w:r>
          </w:p>
          <w:p w:rsidR="00000000" w:rsidDel="00000000" w:rsidP="00000000" w:rsidRDefault="00000000" w:rsidRPr="00000000" w14:paraId="00000037">
            <w:pPr>
              <w:pageBreakBefore w:val="0"/>
              <w:widowControl w:val="0"/>
              <w:numPr>
                <w:ilvl w:val="0"/>
                <w:numId w:val="3"/>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Competent in English and maths (GCSE C and above)</w:t>
            </w:r>
          </w:p>
          <w:p w:rsidR="00000000" w:rsidDel="00000000" w:rsidP="00000000" w:rsidRDefault="00000000" w:rsidRPr="00000000" w14:paraId="00000038">
            <w:pPr>
              <w:pageBreakBefore w:val="0"/>
              <w:widowControl w:val="0"/>
              <w:spacing w:line="240" w:lineRule="auto"/>
              <w:rPr>
                <w:rFonts w:ascii="Avenir" w:cs="Avenir" w:eastAsia="Avenir" w:hAnsi="Avenir"/>
                <w:color w:val="00a1cf"/>
              </w:rPr>
            </w:pP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line="240" w:lineRule="auto"/>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3D">
            <w:pPr>
              <w:pageBreakBefore w:val="0"/>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3E">
            <w:pPr>
              <w:pageBreakBefore w:val="0"/>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A</w:t>
            </w:r>
          </w:p>
          <w:p w:rsidR="00000000" w:rsidDel="00000000" w:rsidP="00000000" w:rsidRDefault="00000000" w:rsidRPr="00000000" w14:paraId="0000003F">
            <w:pPr>
              <w:pageBreakBefore w:val="0"/>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A</w:t>
              <w:br w:type="textWrapping"/>
            </w:r>
          </w:p>
        </w:tc>
      </w:tr>
      <w:tr>
        <w:trPr>
          <w:cantSplit w:val="0"/>
          <w:trHeight w:val="1466.806640625"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Experience</w:t>
            </w:r>
          </w:p>
          <w:p w:rsidR="00000000" w:rsidDel="00000000" w:rsidP="00000000" w:rsidRDefault="00000000" w:rsidRPr="00000000" w14:paraId="00000041">
            <w:pPr>
              <w:pageBreakBefore w:val="0"/>
              <w:widowControl w:val="0"/>
              <w:numPr>
                <w:ilvl w:val="0"/>
                <w:numId w:val="3"/>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Relevant experience in a school or educational setting</w:t>
            </w:r>
          </w:p>
          <w:p w:rsidR="00000000" w:rsidDel="00000000" w:rsidP="00000000" w:rsidRDefault="00000000" w:rsidRPr="00000000" w14:paraId="00000042">
            <w:pPr>
              <w:pageBreakBefore w:val="0"/>
              <w:widowControl w:val="0"/>
              <w:numPr>
                <w:ilvl w:val="0"/>
                <w:numId w:val="3"/>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Knowledge and experience working with hard to reach young people and families</w:t>
            </w: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45">
            <w:pPr>
              <w:pageBreakBefore w:val="0"/>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D </w:t>
            </w:r>
          </w:p>
          <w:p w:rsidR="00000000" w:rsidDel="00000000" w:rsidP="00000000" w:rsidRDefault="00000000" w:rsidRPr="00000000" w14:paraId="00000046">
            <w:pPr>
              <w:pageBreakBefore w:val="0"/>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47">
            <w:pPr>
              <w:pageBreakBefore w:val="0"/>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D</w:t>
            </w:r>
          </w:p>
          <w:p w:rsidR="00000000" w:rsidDel="00000000" w:rsidP="00000000" w:rsidRDefault="00000000" w:rsidRPr="00000000" w14:paraId="00000048">
            <w:pPr>
              <w:pageBreakBefore w:val="0"/>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49">
            <w:pPr>
              <w:pageBreakBefore w:val="0"/>
              <w:widowControl w:val="0"/>
              <w:spacing w:line="240" w:lineRule="auto"/>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4C">
            <w:pPr>
              <w:pageBreakBefore w:val="0"/>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AI</w:t>
            </w:r>
          </w:p>
          <w:p w:rsidR="00000000" w:rsidDel="00000000" w:rsidP="00000000" w:rsidRDefault="00000000" w:rsidRPr="00000000" w14:paraId="0000004D">
            <w:pPr>
              <w:pageBreakBefore w:val="0"/>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4E">
            <w:pPr>
              <w:pageBreakBefore w:val="0"/>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AI</w:t>
            </w:r>
          </w:p>
          <w:p w:rsidR="00000000" w:rsidDel="00000000" w:rsidP="00000000" w:rsidRDefault="00000000" w:rsidRPr="00000000" w14:paraId="0000004F">
            <w:pPr>
              <w:pageBreakBefore w:val="0"/>
              <w:widowControl w:val="0"/>
              <w:spacing w:line="240" w:lineRule="auto"/>
              <w:rPr>
                <w:rFonts w:ascii="Avenir" w:cs="Avenir" w:eastAsia="Avenir" w:hAnsi="Avenir"/>
              </w:rPr>
            </w:pPr>
            <w:r w:rsidDel="00000000" w:rsidR="00000000" w:rsidRPr="00000000">
              <w:rPr>
                <w:rtl w:val="0"/>
              </w:rPr>
            </w:r>
          </w:p>
        </w:tc>
      </w:tr>
      <w:tr>
        <w:trPr>
          <w:cantSplit w:val="0"/>
          <w:trHeight w:val="354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Skills, Ability, Knowledge</w:t>
            </w:r>
          </w:p>
          <w:p w:rsidR="00000000" w:rsidDel="00000000" w:rsidP="00000000" w:rsidRDefault="00000000" w:rsidRPr="00000000" w14:paraId="00000051">
            <w:pPr>
              <w:pageBreakBefore w:val="0"/>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52">
            <w:pPr>
              <w:pageBreakBefore w:val="0"/>
              <w:widowControl w:val="0"/>
              <w:numPr>
                <w:ilvl w:val="0"/>
                <w:numId w:val="1"/>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Skills to plan and deliver academic interventions with KS3 and  KS4 students</w:t>
            </w:r>
          </w:p>
          <w:p w:rsidR="00000000" w:rsidDel="00000000" w:rsidP="00000000" w:rsidRDefault="00000000" w:rsidRPr="00000000" w14:paraId="00000053">
            <w:pPr>
              <w:pageBreakBefore w:val="0"/>
              <w:widowControl w:val="0"/>
              <w:numPr>
                <w:ilvl w:val="0"/>
                <w:numId w:val="1"/>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Skills to plan and deliver social and emotional interventions with KS3 and KS4 students</w:t>
            </w:r>
          </w:p>
          <w:p w:rsidR="00000000" w:rsidDel="00000000" w:rsidP="00000000" w:rsidRDefault="00000000" w:rsidRPr="00000000" w14:paraId="00000054">
            <w:pPr>
              <w:pageBreakBefore w:val="0"/>
              <w:widowControl w:val="0"/>
              <w:numPr>
                <w:ilvl w:val="0"/>
                <w:numId w:val="1"/>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Knowledge and understanding of the barriers to learning faced by children and young people and a range of interventions available to mitigate these challenges</w:t>
            </w:r>
          </w:p>
          <w:p w:rsidR="00000000" w:rsidDel="00000000" w:rsidP="00000000" w:rsidRDefault="00000000" w:rsidRPr="00000000" w14:paraId="00000055">
            <w:pPr>
              <w:pageBreakBefore w:val="0"/>
              <w:widowControl w:val="0"/>
              <w:numPr>
                <w:ilvl w:val="0"/>
                <w:numId w:val="1"/>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Knowledge and understanding of the effect of social, economic and cultural issues on children and young people</w:t>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spacing w:line="240" w:lineRule="auto"/>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5A">
            <w:pPr>
              <w:pageBreakBefore w:val="0"/>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5B">
            <w:pPr>
              <w:pageBreakBefore w:val="0"/>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5C">
            <w:pPr>
              <w:pageBreakBefore w:val="0"/>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5D">
            <w:pPr>
              <w:pageBreakBefore w:val="0"/>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5E">
            <w:pPr>
              <w:pageBreakBefore w:val="0"/>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5F">
            <w:pPr>
              <w:pageBreakBefore w:val="0"/>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60">
            <w:pPr>
              <w:pageBreakBefore w:val="0"/>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61">
            <w:pPr>
              <w:pageBreakBefore w:val="0"/>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62">
            <w:pPr>
              <w:pageBreakBefore w:val="0"/>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63">
            <w:pPr>
              <w:pageBreakBefore w:val="0"/>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64">
            <w:pPr>
              <w:pageBreakBefore w:val="0"/>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65">
            <w:pPr>
              <w:pageBreakBefore w:val="0"/>
              <w:widowControl w:val="0"/>
              <w:spacing w:line="240" w:lineRule="auto"/>
              <w:rPr>
                <w:rFonts w:ascii="Avenir" w:cs="Avenir" w:eastAsia="Avenir" w:hAnsi="Avenir"/>
              </w:rPr>
            </w:pPr>
            <w:r w:rsidDel="00000000" w:rsidR="00000000" w:rsidRPr="00000000">
              <w:rPr>
                <w:rtl w:val="0"/>
              </w:rPr>
            </w:r>
          </w:p>
        </w:tc>
      </w:tr>
      <w:tr>
        <w:trPr>
          <w:cantSplit w:val="0"/>
          <w:trHeight w:val="4405.634765625"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Personal Qualities</w:t>
            </w:r>
          </w:p>
          <w:p w:rsidR="00000000" w:rsidDel="00000000" w:rsidP="00000000" w:rsidRDefault="00000000" w:rsidRPr="00000000" w14:paraId="00000067">
            <w:pPr>
              <w:pageBreakBefore w:val="0"/>
              <w:widowControl w:val="0"/>
              <w:spacing w:line="240" w:lineRule="auto"/>
              <w:ind w:left="720" w:firstLine="0"/>
              <w:rPr>
                <w:rFonts w:ascii="Avenir" w:cs="Avenir" w:eastAsia="Avenir" w:hAnsi="Avenir"/>
              </w:rPr>
            </w:pPr>
            <w:r w:rsidDel="00000000" w:rsidR="00000000" w:rsidRPr="00000000">
              <w:rPr>
                <w:rtl w:val="0"/>
              </w:rPr>
            </w:r>
          </w:p>
          <w:p w:rsidR="00000000" w:rsidDel="00000000" w:rsidP="00000000" w:rsidRDefault="00000000" w:rsidRPr="00000000" w14:paraId="00000068">
            <w:pPr>
              <w:pageBreakBefore w:val="0"/>
              <w:widowControl w:val="0"/>
              <w:numPr>
                <w:ilvl w:val="0"/>
                <w:numId w:val="3"/>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Communication skills to influence, persuade, motivate and engage with a wide range of children, young people and their families</w:t>
            </w:r>
          </w:p>
          <w:p w:rsidR="00000000" w:rsidDel="00000000" w:rsidP="00000000" w:rsidRDefault="00000000" w:rsidRPr="00000000" w14:paraId="00000069">
            <w:pPr>
              <w:pageBreakBefore w:val="0"/>
              <w:widowControl w:val="0"/>
              <w:numPr>
                <w:ilvl w:val="0"/>
                <w:numId w:val="3"/>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Interpersonal skills to form and maintain positive working relationships with pupils, their families, and colleagues.</w:t>
            </w:r>
          </w:p>
          <w:p w:rsidR="00000000" w:rsidDel="00000000" w:rsidP="00000000" w:rsidRDefault="00000000" w:rsidRPr="00000000" w14:paraId="0000006A">
            <w:pPr>
              <w:pageBreakBefore w:val="0"/>
              <w:widowControl w:val="0"/>
              <w:numPr>
                <w:ilvl w:val="0"/>
                <w:numId w:val="3"/>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Creative skills to develop options and alternatives that will support children and young people to engage in the learning process.</w:t>
            </w:r>
          </w:p>
          <w:p w:rsidR="00000000" w:rsidDel="00000000" w:rsidP="00000000" w:rsidRDefault="00000000" w:rsidRPr="00000000" w14:paraId="0000006B">
            <w:pPr>
              <w:pageBreakBefore w:val="0"/>
              <w:widowControl w:val="0"/>
              <w:numPr>
                <w:ilvl w:val="0"/>
                <w:numId w:val="3"/>
              </w:numPr>
              <w:spacing w:line="240" w:lineRule="auto"/>
              <w:ind w:left="720" w:hanging="360"/>
              <w:rPr>
                <w:rFonts w:ascii="Avenir" w:cs="Avenir" w:eastAsia="Avenir" w:hAnsi="Avenir"/>
              </w:rPr>
            </w:pPr>
            <w:r w:rsidDel="00000000" w:rsidR="00000000" w:rsidRPr="00000000">
              <w:rPr>
                <w:rFonts w:ascii="Avenir" w:cs="Avenir" w:eastAsia="Avenir" w:hAnsi="Avenir"/>
                <w:rtl w:val="0"/>
              </w:rPr>
              <w:t xml:space="preserve">Organisational skills to manage time effectively, work under pressure to prioritise, and re-prioritise own work and that of the team, to meet potentially conflicting deadlines</w:t>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line="240" w:lineRule="auto"/>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0">
            <w:pPr>
              <w:pageBreakBefore w:val="0"/>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1">
            <w:pPr>
              <w:pageBreakBefore w:val="0"/>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AI</w:t>
            </w:r>
          </w:p>
          <w:p w:rsidR="00000000" w:rsidDel="00000000" w:rsidP="00000000" w:rsidRDefault="00000000" w:rsidRPr="00000000" w14:paraId="00000072">
            <w:pPr>
              <w:pageBreakBefore w:val="0"/>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3">
            <w:pPr>
              <w:pageBreakBefore w:val="0"/>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4">
            <w:pPr>
              <w:pageBreakBefore w:val="0"/>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AI</w:t>
            </w:r>
          </w:p>
          <w:p w:rsidR="00000000" w:rsidDel="00000000" w:rsidP="00000000" w:rsidRDefault="00000000" w:rsidRPr="00000000" w14:paraId="00000075">
            <w:pPr>
              <w:pageBreakBefore w:val="0"/>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6">
            <w:pPr>
              <w:pageBreakBefore w:val="0"/>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7">
            <w:pPr>
              <w:pageBreakBefore w:val="0"/>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8">
            <w:pPr>
              <w:pageBreakBefore w:val="0"/>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9">
            <w:pPr>
              <w:pageBreakBefore w:val="0"/>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AI</w:t>
            </w:r>
          </w:p>
          <w:p w:rsidR="00000000" w:rsidDel="00000000" w:rsidP="00000000" w:rsidRDefault="00000000" w:rsidRPr="00000000" w14:paraId="0000007A">
            <w:pPr>
              <w:pageBreakBefore w:val="0"/>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B">
            <w:pPr>
              <w:pageBreakBefore w:val="0"/>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C">
            <w:pPr>
              <w:pageBreakBefore w:val="0"/>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7D">
            <w:pPr>
              <w:pageBreakBefore w:val="0"/>
              <w:widowControl w:val="0"/>
              <w:spacing w:line="240" w:lineRule="auto"/>
              <w:rPr>
                <w:rFonts w:ascii="Avenir" w:cs="Avenir" w:eastAsia="Avenir" w:hAnsi="Avenir"/>
              </w:rPr>
            </w:pPr>
            <w:r w:rsidDel="00000000" w:rsidR="00000000" w:rsidRPr="00000000">
              <w:rPr>
                <w:rFonts w:ascii="Avenir" w:cs="Avenir" w:eastAsia="Avenir" w:hAnsi="Avenir"/>
                <w:rtl w:val="0"/>
              </w:rPr>
              <w:t xml:space="preserve">AI</w:t>
            </w:r>
          </w:p>
        </w:tc>
      </w:tr>
    </w:tbl>
    <w:p w:rsidR="00000000" w:rsidDel="00000000" w:rsidP="00000000" w:rsidRDefault="00000000" w:rsidRPr="00000000" w14:paraId="0000007E">
      <w:pPr>
        <w:pageBreakBefore w:val="0"/>
        <w:widowControl w:val="0"/>
        <w:spacing w:line="240" w:lineRule="auto"/>
        <w:ind w:left="-709" w:right="-805"/>
        <w:rPr>
          <w:rFonts w:ascii="Avenir" w:cs="Avenir" w:eastAsia="Avenir" w:hAnsi="Avenir"/>
        </w:rPr>
      </w:pPr>
      <w:bookmarkStart w:colFirst="0" w:colLast="0" w:name="_gjdgxs" w:id="0"/>
      <w:bookmarkEnd w:id="0"/>
      <w:r w:rsidDel="00000000" w:rsidR="00000000" w:rsidRPr="00000000">
        <w:rPr>
          <w:rtl w:val="0"/>
        </w:rPr>
      </w:r>
    </w:p>
    <w:p w:rsidR="00000000" w:rsidDel="00000000" w:rsidP="00000000" w:rsidRDefault="00000000" w:rsidRPr="00000000" w14:paraId="0000007F">
      <w:pPr>
        <w:shd w:fill="ffffff" w:val="clear"/>
        <w:spacing w:line="240" w:lineRule="auto"/>
        <w:rPr>
          <w:rFonts w:ascii="Avenir" w:cs="Avenir" w:eastAsia="Avenir" w:hAnsi="Avenir"/>
          <w:color w:val="00a1cf"/>
        </w:rPr>
      </w:pPr>
      <w:r w:rsidDel="00000000" w:rsidR="00000000" w:rsidRPr="00000000">
        <w:rPr>
          <w:rFonts w:ascii="Avenir" w:cs="Avenir" w:eastAsia="Avenir" w:hAnsi="Avenir"/>
          <w:color w:val="00a1cf"/>
          <w:rtl w:val="0"/>
        </w:rPr>
        <w:t xml:space="preserve">The job description best characterises the role at the time of its formulation.  It is subject to review to align with the needs and requirements of the Academy, in agreement with the post-holder, and by final agreement with the Headteacher.</w:t>
      </w:r>
    </w:p>
    <w:p w:rsidR="00000000" w:rsidDel="00000000" w:rsidP="00000000" w:rsidRDefault="00000000" w:rsidRPr="00000000" w14:paraId="00000080">
      <w:pPr>
        <w:shd w:fill="ffffff" w:val="clear"/>
        <w:spacing w:line="240" w:lineRule="auto"/>
        <w:rPr>
          <w:rFonts w:ascii="Avenir" w:cs="Avenir" w:eastAsia="Avenir" w:hAnsi="Avenir"/>
          <w:color w:val="00a1cf"/>
        </w:rPr>
      </w:pPr>
      <w:r w:rsidDel="00000000" w:rsidR="00000000" w:rsidRPr="00000000">
        <w:rPr>
          <w:rtl w:val="0"/>
        </w:rPr>
      </w:r>
    </w:p>
    <w:p w:rsidR="00000000" w:rsidDel="00000000" w:rsidP="00000000" w:rsidRDefault="00000000" w:rsidRPr="00000000" w14:paraId="00000081">
      <w:pPr>
        <w:widowControl w:val="0"/>
        <w:spacing w:line="240" w:lineRule="auto"/>
        <w:jc w:val="both"/>
        <w:rPr>
          <w:rFonts w:ascii="Avenir" w:cs="Avenir" w:eastAsia="Avenir" w:hAnsi="Avenir"/>
          <w:color w:val="00a1cc"/>
          <w:sz w:val="21"/>
          <w:szCs w:val="21"/>
        </w:rPr>
      </w:pPr>
      <w:bookmarkStart w:colFirst="0" w:colLast="0" w:name="_ur0ndn7hrbcx" w:id="1"/>
      <w:bookmarkEnd w:id="1"/>
      <w:r w:rsidDel="00000000" w:rsidR="00000000" w:rsidRPr="00000000">
        <w:rPr>
          <w:rFonts w:ascii="Avenir" w:cs="Avenir" w:eastAsia="Avenir" w:hAnsi="Avenir"/>
          <w:color w:val="00a1cc"/>
          <w:sz w:val="21"/>
          <w:szCs w:val="21"/>
          <w:rtl w:val="0"/>
        </w:rPr>
        <w:t xml:space="preserve">Co-op Academies Trust 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 This post is subject to an enhanced DBS check. </w:t>
      </w:r>
    </w:p>
    <w:p w:rsidR="00000000" w:rsidDel="00000000" w:rsidP="00000000" w:rsidRDefault="00000000" w:rsidRPr="00000000" w14:paraId="00000082">
      <w:pPr>
        <w:widowControl w:val="0"/>
        <w:spacing w:line="240" w:lineRule="auto"/>
        <w:jc w:val="both"/>
        <w:rPr>
          <w:rFonts w:ascii="Avenir" w:cs="Avenir" w:eastAsia="Avenir" w:hAnsi="Avenir"/>
          <w:color w:val="00a1cc"/>
          <w:sz w:val="21"/>
          <w:szCs w:val="21"/>
        </w:rPr>
      </w:pPr>
      <w:bookmarkStart w:colFirst="0" w:colLast="0" w:name="_47kcijffi2xb" w:id="2"/>
      <w:bookmarkEnd w:id="2"/>
      <w:r w:rsidDel="00000000" w:rsidR="00000000" w:rsidRPr="00000000">
        <w:rPr>
          <w:rtl w:val="0"/>
        </w:rPr>
      </w:r>
    </w:p>
    <w:p w:rsidR="00000000" w:rsidDel="00000000" w:rsidP="00000000" w:rsidRDefault="00000000" w:rsidRPr="00000000" w14:paraId="00000083">
      <w:pPr>
        <w:widowControl w:val="0"/>
        <w:spacing w:line="240" w:lineRule="auto"/>
        <w:jc w:val="both"/>
        <w:rPr>
          <w:rFonts w:ascii="Avenir" w:cs="Avenir" w:eastAsia="Avenir" w:hAnsi="Avenir"/>
          <w:color w:val="00a1cc"/>
          <w:sz w:val="21"/>
          <w:szCs w:val="21"/>
        </w:rPr>
      </w:pPr>
      <w:bookmarkStart w:colFirst="0" w:colLast="0" w:name="_719qutynlrtq" w:id="3"/>
      <w:bookmarkEnd w:id="3"/>
      <w:r w:rsidDel="00000000" w:rsidR="00000000" w:rsidRPr="00000000">
        <w:rPr>
          <w:rFonts w:ascii="Avenir" w:cs="Avenir" w:eastAsia="Avenir" w:hAnsi="Avenir"/>
          <w:color w:val="00a1cc"/>
          <w:sz w:val="21"/>
          <w:szCs w:val="21"/>
          <w:rtl w:val="0"/>
        </w:rPr>
        <w:t xml:space="preserve">All our colleagues are expected to demonstrate a commitment to co-operative values and principles, and the Ways of Being Co-op.</w:t>
      </w:r>
    </w:p>
    <w:p w:rsidR="00000000" w:rsidDel="00000000" w:rsidP="00000000" w:rsidRDefault="00000000" w:rsidRPr="00000000" w14:paraId="00000084">
      <w:pPr>
        <w:widowControl w:val="0"/>
        <w:spacing w:line="240" w:lineRule="auto"/>
        <w:jc w:val="both"/>
        <w:rPr>
          <w:rFonts w:ascii="Avenir" w:cs="Avenir" w:eastAsia="Avenir" w:hAnsi="Avenir"/>
          <w:color w:val="00a1cc"/>
          <w:sz w:val="21"/>
          <w:szCs w:val="21"/>
        </w:rPr>
      </w:pPr>
      <w:bookmarkStart w:colFirst="0" w:colLast="0" w:name="_q0mw9jfqjz2z" w:id="4"/>
      <w:bookmarkEnd w:id="4"/>
      <w:r w:rsidDel="00000000" w:rsidR="00000000" w:rsidRPr="00000000">
        <w:rPr>
          <w:rtl w:val="0"/>
        </w:rPr>
      </w:r>
    </w:p>
    <w:p w:rsidR="00000000" w:rsidDel="00000000" w:rsidP="00000000" w:rsidRDefault="00000000" w:rsidRPr="00000000" w14:paraId="00000085">
      <w:pPr>
        <w:widowControl w:val="0"/>
        <w:spacing w:line="240" w:lineRule="auto"/>
        <w:jc w:val="both"/>
        <w:rPr>
          <w:rFonts w:ascii="Avenir" w:cs="Avenir" w:eastAsia="Avenir" w:hAnsi="Avenir"/>
          <w:color w:val="00a1cc"/>
        </w:rPr>
      </w:pPr>
      <w:bookmarkStart w:colFirst="0" w:colLast="0" w:name="_gg3pnc58171b" w:id="5"/>
      <w:bookmarkEnd w:id="5"/>
      <w:r w:rsidDel="00000000" w:rsidR="00000000" w:rsidRPr="00000000">
        <w:rPr>
          <w:rFonts w:ascii="Avenir" w:cs="Avenir" w:eastAsia="Avenir" w:hAnsi="Avenir"/>
          <w:color w:val="00a1cc"/>
          <w:sz w:val="21"/>
          <w:szCs w:val="21"/>
          <w:rtl w:val="0"/>
        </w:rPr>
        <w:t xml:space="preserve">Co-op Academies Trust is committed to equality of opportunity for all staff and applications from individuals are encouraged regardless of age, disability, sex, gender reassignment, sexual orientation, pregnancy and maternity, race, religion or belief and marriage or civil partnerships.</w:t>
      </w:r>
      <w:r w:rsidDel="00000000" w:rsidR="00000000" w:rsidRPr="00000000">
        <w:rPr>
          <w:rtl w:val="0"/>
        </w:rPr>
      </w:r>
    </w:p>
    <w:sectPr>
      <w:pgSz w:h="16834" w:w="11909" w:orient="portrait"/>
      <w:pgMar w:bottom="547.9133858267733" w:top="992.125984251968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