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A4A" w:rsidRDefault="00966A4A">
      <w:pPr>
        <w:rPr>
          <w:rFonts w:ascii="Avenir" w:eastAsia="Avenir" w:hAnsi="Avenir" w:cs="Avenir"/>
          <w:color w:val="00A1CC"/>
          <w:sz w:val="48"/>
          <w:szCs w:val="48"/>
        </w:rPr>
      </w:pPr>
    </w:p>
    <w:p w:rsidR="00966A4A" w:rsidRDefault="008960EA">
      <w:pPr>
        <w:rPr>
          <w:rFonts w:ascii="Avenir" w:eastAsia="Avenir" w:hAnsi="Avenir" w:cs="Avenir"/>
          <w:color w:val="00A1CC"/>
          <w:sz w:val="48"/>
          <w:szCs w:val="48"/>
        </w:rPr>
      </w:pPr>
      <w:r>
        <w:rPr>
          <w:rFonts w:ascii="Avenir" w:eastAsia="Avenir" w:hAnsi="Avenir" w:cs="Avenir"/>
          <w:color w:val="00A1CC"/>
          <w:sz w:val="48"/>
          <w:szCs w:val="48"/>
        </w:rPr>
        <w:t>Teacher of Mathematics</w:t>
      </w:r>
      <w:bookmarkStart w:id="0" w:name="_GoBack"/>
      <w:bookmarkEnd w:id="0"/>
    </w:p>
    <w:p w:rsidR="00966A4A" w:rsidRDefault="008960EA">
      <w:pPr>
        <w:rPr>
          <w:rFonts w:ascii="Avenir" w:eastAsia="Avenir" w:hAnsi="Avenir" w:cs="Avenir"/>
          <w:color w:val="00A1CC"/>
          <w:sz w:val="48"/>
          <w:szCs w:val="48"/>
        </w:rPr>
      </w:pPr>
      <w:r>
        <w:rPr>
          <w:rFonts w:ascii="Avenir" w:eastAsia="Avenir" w:hAnsi="Avenir" w:cs="Avenir"/>
          <w:color w:val="00A1CC"/>
          <w:sz w:val="48"/>
          <w:szCs w:val="48"/>
        </w:rPr>
        <w:t>Job description</w:t>
      </w:r>
    </w:p>
    <w:p w:rsidR="00966A4A" w:rsidRDefault="00966A4A">
      <w:pPr>
        <w:rPr>
          <w:rFonts w:ascii="Avenir" w:eastAsia="Avenir" w:hAnsi="Avenir" w:cs="Avenir"/>
        </w:rPr>
      </w:pPr>
    </w:p>
    <w:tbl>
      <w:tblPr>
        <w:tblStyle w:val="a3"/>
        <w:tblW w:w="9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8"/>
        <w:gridCol w:w="6617"/>
      </w:tblGrid>
      <w:tr w:rsidR="00966A4A">
        <w:trPr>
          <w:trHeight w:val="420"/>
        </w:trPr>
        <w:tc>
          <w:tcPr>
            <w:tcW w:w="3308" w:type="dxa"/>
            <w:shd w:val="clear" w:color="auto" w:fill="auto"/>
            <w:tcMar>
              <w:top w:w="100" w:type="dxa"/>
              <w:left w:w="100" w:type="dxa"/>
              <w:bottom w:w="100" w:type="dxa"/>
              <w:right w:w="100" w:type="dxa"/>
            </w:tcMar>
          </w:tcPr>
          <w:p w:rsidR="00966A4A" w:rsidRDefault="008960EA">
            <w:pPr>
              <w:widowControl w:val="0"/>
              <w:pBdr>
                <w:top w:val="nil"/>
                <w:left w:val="nil"/>
                <w:bottom w:val="nil"/>
                <w:right w:val="nil"/>
                <w:between w:val="nil"/>
              </w:pBdr>
              <w:ind w:left="113"/>
              <w:rPr>
                <w:rFonts w:ascii="Avenir" w:eastAsia="Avenir" w:hAnsi="Avenir" w:cs="Avenir"/>
              </w:rPr>
            </w:pPr>
            <w:r>
              <w:rPr>
                <w:rFonts w:ascii="Avenir" w:eastAsia="Avenir" w:hAnsi="Avenir" w:cs="Avenir"/>
              </w:rPr>
              <w:t>Salary/Grade Range:</w:t>
            </w:r>
          </w:p>
        </w:tc>
        <w:tc>
          <w:tcPr>
            <w:tcW w:w="6617" w:type="dxa"/>
            <w:shd w:val="clear" w:color="auto" w:fill="auto"/>
            <w:tcMar>
              <w:top w:w="100" w:type="dxa"/>
              <w:left w:w="100" w:type="dxa"/>
              <w:bottom w:w="100" w:type="dxa"/>
              <w:right w:w="100" w:type="dxa"/>
            </w:tcMar>
          </w:tcPr>
          <w:p w:rsidR="00966A4A" w:rsidRDefault="008960EA">
            <w:pPr>
              <w:widowControl w:val="0"/>
              <w:pBdr>
                <w:top w:val="nil"/>
                <w:left w:val="nil"/>
                <w:bottom w:val="nil"/>
                <w:right w:val="nil"/>
                <w:between w:val="nil"/>
              </w:pBdr>
              <w:ind w:left="113"/>
              <w:rPr>
                <w:rFonts w:ascii="Avenir" w:eastAsia="Avenir" w:hAnsi="Avenir" w:cs="Avenir"/>
              </w:rPr>
            </w:pPr>
            <w:r>
              <w:rPr>
                <w:rFonts w:ascii="Avenir" w:eastAsia="Avenir" w:hAnsi="Avenir" w:cs="Avenir"/>
              </w:rPr>
              <w:t>MPS/UPS, £31,650 - £49,084</w:t>
            </w:r>
          </w:p>
        </w:tc>
      </w:tr>
      <w:tr w:rsidR="00966A4A">
        <w:trPr>
          <w:trHeight w:val="420"/>
        </w:trPr>
        <w:tc>
          <w:tcPr>
            <w:tcW w:w="3308" w:type="dxa"/>
            <w:shd w:val="clear" w:color="auto" w:fill="auto"/>
            <w:tcMar>
              <w:top w:w="100" w:type="dxa"/>
              <w:left w:w="100" w:type="dxa"/>
              <w:bottom w:w="100" w:type="dxa"/>
              <w:right w:w="100" w:type="dxa"/>
            </w:tcMar>
          </w:tcPr>
          <w:p w:rsidR="00966A4A" w:rsidRDefault="008960EA">
            <w:pPr>
              <w:widowControl w:val="0"/>
              <w:pBdr>
                <w:top w:val="nil"/>
                <w:left w:val="nil"/>
                <w:bottom w:val="nil"/>
                <w:right w:val="nil"/>
                <w:between w:val="nil"/>
              </w:pBdr>
              <w:ind w:left="113"/>
              <w:rPr>
                <w:rFonts w:ascii="Avenir" w:eastAsia="Avenir" w:hAnsi="Avenir" w:cs="Avenir"/>
              </w:rPr>
            </w:pPr>
            <w:r>
              <w:rPr>
                <w:rFonts w:ascii="Avenir" w:eastAsia="Avenir" w:hAnsi="Avenir" w:cs="Avenir"/>
              </w:rPr>
              <w:t>Hours:</w:t>
            </w:r>
          </w:p>
        </w:tc>
        <w:tc>
          <w:tcPr>
            <w:tcW w:w="6617" w:type="dxa"/>
            <w:shd w:val="clear" w:color="auto" w:fill="auto"/>
            <w:tcMar>
              <w:top w:w="100" w:type="dxa"/>
              <w:left w:w="100" w:type="dxa"/>
              <w:bottom w:w="100" w:type="dxa"/>
              <w:right w:w="100" w:type="dxa"/>
            </w:tcMar>
          </w:tcPr>
          <w:p w:rsidR="00966A4A" w:rsidRDefault="008960EA">
            <w:pPr>
              <w:widowControl w:val="0"/>
              <w:pBdr>
                <w:top w:val="nil"/>
                <w:left w:val="nil"/>
                <w:bottom w:val="nil"/>
                <w:right w:val="nil"/>
                <w:between w:val="nil"/>
              </w:pBdr>
              <w:ind w:left="113"/>
              <w:rPr>
                <w:rFonts w:ascii="Avenir" w:eastAsia="Avenir" w:hAnsi="Avenir" w:cs="Avenir"/>
              </w:rPr>
            </w:pPr>
            <w:r>
              <w:rPr>
                <w:rFonts w:ascii="Avenir" w:eastAsia="Avenir" w:hAnsi="Avenir" w:cs="Avenir"/>
              </w:rPr>
              <w:t>Full time</w:t>
            </w:r>
          </w:p>
        </w:tc>
      </w:tr>
      <w:tr w:rsidR="00966A4A">
        <w:trPr>
          <w:trHeight w:val="420"/>
        </w:trPr>
        <w:tc>
          <w:tcPr>
            <w:tcW w:w="3308" w:type="dxa"/>
            <w:shd w:val="clear" w:color="auto" w:fill="auto"/>
            <w:tcMar>
              <w:top w:w="100" w:type="dxa"/>
              <w:left w:w="100" w:type="dxa"/>
              <w:bottom w:w="100" w:type="dxa"/>
              <w:right w:w="100" w:type="dxa"/>
            </w:tcMar>
          </w:tcPr>
          <w:p w:rsidR="00966A4A" w:rsidRDefault="008960EA">
            <w:pPr>
              <w:widowControl w:val="0"/>
              <w:pBdr>
                <w:top w:val="nil"/>
                <w:left w:val="nil"/>
                <w:bottom w:val="nil"/>
                <w:right w:val="nil"/>
                <w:between w:val="nil"/>
              </w:pBdr>
              <w:ind w:left="113"/>
              <w:rPr>
                <w:rFonts w:ascii="Avenir" w:eastAsia="Avenir" w:hAnsi="Avenir" w:cs="Avenir"/>
              </w:rPr>
            </w:pPr>
            <w:r>
              <w:rPr>
                <w:rFonts w:ascii="Avenir" w:eastAsia="Avenir" w:hAnsi="Avenir" w:cs="Avenir"/>
              </w:rPr>
              <w:t>Location:</w:t>
            </w:r>
          </w:p>
        </w:tc>
        <w:tc>
          <w:tcPr>
            <w:tcW w:w="6617" w:type="dxa"/>
            <w:shd w:val="clear" w:color="auto" w:fill="auto"/>
            <w:tcMar>
              <w:top w:w="100" w:type="dxa"/>
              <w:left w:w="100" w:type="dxa"/>
              <w:bottom w:w="100" w:type="dxa"/>
              <w:right w:w="100" w:type="dxa"/>
            </w:tcMar>
          </w:tcPr>
          <w:p w:rsidR="00966A4A" w:rsidRDefault="008960EA">
            <w:pPr>
              <w:widowControl w:val="0"/>
              <w:pBdr>
                <w:top w:val="nil"/>
                <w:left w:val="nil"/>
                <w:bottom w:val="nil"/>
                <w:right w:val="nil"/>
                <w:between w:val="nil"/>
              </w:pBdr>
              <w:ind w:left="113"/>
              <w:rPr>
                <w:rFonts w:ascii="Avenir" w:eastAsia="Avenir" w:hAnsi="Avenir" w:cs="Avenir"/>
              </w:rPr>
            </w:pPr>
            <w:r>
              <w:rPr>
                <w:rFonts w:ascii="Avenir" w:eastAsia="Avenir" w:hAnsi="Avenir" w:cs="Avenir"/>
              </w:rPr>
              <w:t>Co-op Academy Swinton</w:t>
            </w:r>
          </w:p>
        </w:tc>
      </w:tr>
      <w:tr w:rsidR="00966A4A">
        <w:trPr>
          <w:trHeight w:val="420"/>
        </w:trPr>
        <w:tc>
          <w:tcPr>
            <w:tcW w:w="3308" w:type="dxa"/>
            <w:shd w:val="clear" w:color="auto" w:fill="auto"/>
            <w:tcMar>
              <w:top w:w="100" w:type="dxa"/>
              <w:left w:w="100" w:type="dxa"/>
              <w:bottom w:w="100" w:type="dxa"/>
              <w:right w:w="100" w:type="dxa"/>
            </w:tcMar>
          </w:tcPr>
          <w:p w:rsidR="00966A4A" w:rsidRDefault="008960EA">
            <w:pPr>
              <w:widowControl w:val="0"/>
              <w:pBdr>
                <w:top w:val="nil"/>
                <w:left w:val="nil"/>
                <w:bottom w:val="nil"/>
                <w:right w:val="nil"/>
                <w:between w:val="nil"/>
              </w:pBdr>
              <w:ind w:left="113"/>
              <w:rPr>
                <w:rFonts w:ascii="Avenir" w:eastAsia="Avenir" w:hAnsi="Avenir" w:cs="Avenir"/>
              </w:rPr>
            </w:pPr>
            <w:r>
              <w:rPr>
                <w:rFonts w:ascii="Avenir" w:eastAsia="Avenir" w:hAnsi="Avenir" w:cs="Avenir"/>
              </w:rPr>
              <w:t>Reports to:</w:t>
            </w:r>
          </w:p>
        </w:tc>
        <w:tc>
          <w:tcPr>
            <w:tcW w:w="6617" w:type="dxa"/>
            <w:shd w:val="clear" w:color="auto" w:fill="auto"/>
            <w:tcMar>
              <w:top w:w="100" w:type="dxa"/>
              <w:left w:w="100" w:type="dxa"/>
              <w:bottom w:w="100" w:type="dxa"/>
              <w:right w:w="100" w:type="dxa"/>
            </w:tcMar>
          </w:tcPr>
          <w:p w:rsidR="00966A4A" w:rsidRDefault="008960EA">
            <w:pPr>
              <w:widowControl w:val="0"/>
              <w:pBdr>
                <w:top w:val="nil"/>
                <w:left w:val="nil"/>
                <w:bottom w:val="nil"/>
                <w:right w:val="nil"/>
                <w:between w:val="nil"/>
              </w:pBdr>
              <w:ind w:left="113"/>
              <w:rPr>
                <w:rFonts w:ascii="Avenir" w:eastAsia="Avenir" w:hAnsi="Avenir" w:cs="Avenir"/>
              </w:rPr>
            </w:pPr>
            <w:r>
              <w:rPr>
                <w:rFonts w:ascii="Avenir" w:eastAsia="Avenir" w:hAnsi="Avenir" w:cs="Avenir"/>
              </w:rPr>
              <w:t xml:space="preserve">Head of Mathematics </w:t>
            </w:r>
          </w:p>
        </w:tc>
      </w:tr>
    </w:tbl>
    <w:p w:rsidR="00966A4A" w:rsidRDefault="00966A4A"/>
    <w:tbl>
      <w:tblPr>
        <w:tblStyle w:val="a4"/>
        <w:tblW w:w="9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25"/>
      </w:tblGrid>
      <w:tr w:rsidR="00966A4A">
        <w:tc>
          <w:tcPr>
            <w:tcW w:w="9925" w:type="dxa"/>
            <w:shd w:val="clear" w:color="auto" w:fill="auto"/>
            <w:tcMar>
              <w:top w:w="100" w:type="dxa"/>
              <w:left w:w="100" w:type="dxa"/>
              <w:bottom w:w="100" w:type="dxa"/>
              <w:right w:w="100" w:type="dxa"/>
            </w:tcMar>
          </w:tcPr>
          <w:p w:rsidR="00966A4A" w:rsidRDefault="008960EA">
            <w:pPr>
              <w:widowControl w:val="0"/>
              <w:pBdr>
                <w:top w:val="nil"/>
                <w:left w:val="nil"/>
                <w:bottom w:val="nil"/>
                <w:right w:val="nil"/>
                <w:between w:val="nil"/>
              </w:pBdr>
              <w:spacing w:before="40"/>
              <w:ind w:left="113"/>
              <w:rPr>
                <w:rFonts w:ascii="Avenir" w:eastAsia="Avenir" w:hAnsi="Avenir" w:cs="Avenir"/>
                <w:sz w:val="28"/>
                <w:szCs w:val="28"/>
              </w:rPr>
            </w:pPr>
            <w:r>
              <w:rPr>
                <w:rFonts w:ascii="Avenir" w:eastAsia="Avenir" w:hAnsi="Avenir" w:cs="Avenir"/>
                <w:b/>
                <w:color w:val="00A1CC"/>
                <w:sz w:val="28"/>
                <w:szCs w:val="28"/>
              </w:rPr>
              <w:t>Purpose of Role:</w:t>
            </w:r>
          </w:p>
          <w:p w:rsidR="00966A4A" w:rsidRDefault="008960EA">
            <w:pPr>
              <w:widowControl w:val="0"/>
              <w:numPr>
                <w:ilvl w:val="0"/>
                <w:numId w:val="4"/>
              </w:numPr>
              <w:pBdr>
                <w:top w:val="nil"/>
                <w:left w:val="nil"/>
                <w:bottom w:val="nil"/>
                <w:right w:val="nil"/>
                <w:between w:val="nil"/>
              </w:pBdr>
              <w:ind w:right="113"/>
              <w:rPr>
                <w:rFonts w:ascii="Avenir" w:eastAsia="Avenir" w:hAnsi="Avenir" w:cs="Avenir"/>
              </w:rPr>
            </w:pPr>
            <w:r>
              <w:rPr>
                <w:rFonts w:ascii="Avenir" w:eastAsia="Avenir" w:hAnsi="Avenir" w:cs="Avenir"/>
              </w:rPr>
              <w:t>Ensure the highest possible standards are achieved in the department and the teaching of Mathematics.</w:t>
            </w:r>
          </w:p>
          <w:p w:rsidR="00966A4A" w:rsidRDefault="008960EA">
            <w:pPr>
              <w:numPr>
                <w:ilvl w:val="0"/>
                <w:numId w:val="4"/>
              </w:numPr>
              <w:spacing w:line="240" w:lineRule="auto"/>
              <w:ind w:right="113"/>
              <w:rPr>
                <w:rFonts w:ascii="Avenir" w:eastAsia="Avenir" w:hAnsi="Avenir" w:cs="Avenir"/>
              </w:rPr>
            </w:pPr>
            <w:r>
              <w:rPr>
                <w:rFonts w:ascii="Avenir" w:eastAsia="Avenir" w:hAnsi="Avenir" w:cs="Avenir"/>
              </w:rPr>
              <w:t>To contribute to the values and beliefs of the academy. </w:t>
            </w:r>
          </w:p>
          <w:p w:rsidR="00966A4A" w:rsidRDefault="008960EA">
            <w:pPr>
              <w:numPr>
                <w:ilvl w:val="0"/>
                <w:numId w:val="4"/>
              </w:numPr>
              <w:spacing w:line="240" w:lineRule="auto"/>
              <w:ind w:right="113"/>
              <w:rPr>
                <w:rFonts w:ascii="Avenir" w:eastAsia="Avenir" w:hAnsi="Avenir" w:cs="Avenir"/>
              </w:rPr>
            </w:pPr>
            <w:r>
              <w:rPr>
                <w:rFonts w:ascii="Avenir" w:eastAsia="Avenir" w:hAnsi="Avenir" w:cs="Avenir"/>
              </w:rPr>
              <w:t>To monitor and support the overall progress and development of students </w:t>
            </w:r>
          </w:p>
          <w:p w:rsidR="00966A4A" w:rsidRDefault="008960EA">
            <w:pPr>
              <w:numPr>
                <w:ilvl w:val="0"/>
                <w:numId w:val="4"/>
              </w:numPr>
              <w:spacing w:line="240" w:lineRule="auto"/>
              <w:ind w:right="113"/>
              <w:rPr>
                <w:rFonts w:ascii="Avenir" w:eastAsia="Avenir" w:hAnsi="Avenir" w:cs="Avenir"/>
              </w:rPr>
            </w:pPr>
            <w:r>
              <w:rPr>
                <w:rFonts w:ascii="Avenir" w:eastAsia="Avenir" w:hAnsi="Avenir" w:cs="Avenir"/>
              </w:rPr>
              <w:t>To facilitate and encour</w:t>
            </w:r>
            <w:r>
              <w:rPr>
                <w:rFonts w:ascii="Avenir" w:eastAsia="Avenir" w:hAnsi="Avenir" w:cs="Avenir"/>
              </w:rPr>
              <w:t>age a learning experience which provides students with the opportunity to achieve their individual potential.</w:t>
            </w:r>
          </w:p>
        </w:tc>
      </w:tr>
    </w:tbl>
    <w:p w:rsidR="00966A4A" w:rsidRDefault="00966A4A"/>
    <w:tbl>
      <w:tblPr>
        <w:tblStyle w:val="a5"/>
        <w:tblW w:w="9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25"/>
      </w:tblGrid>
      <w:tr w:rsidR="00966A4A">
        <w:tc>
          <w:tcPr>
            <w:tcW w:w="9925" w:type="dxa"/>
            <w:shd w:val="clear" w:color="auto" w:fill="auto"/>
            <w:tcMar>
              <w:top w:w="100" w:type="dxa"/>
              <w:left w:w="100" w:type="dxa"/>
              <w:bottom w:w="100" w:type="dxa"/>
              <w:right w:w="100" w:type="dxa"/>
            </w:tcMar>
          </w:tcPr>
          <w:p w:rsidR="00966A4A" w:rsidRDefault="008960EA">
            <w:pPr>
              <w:widowControl w:val="0"/>
              <w:spacing w:before="60" w:after="120"/>
              <w:ind w:left="113"/>
              <w:rPr>
                <w:rFonts w:ascii="Avenir" w:eastAsia="Avenir" w:hAnsi="Avenir" w:cs="Avenir"/>
                <w:b/>
                <w:color w:val="00A1CC"/>
              </w:rPr>
            </w:pPr>
            <w:r>
              <w:rPr>
                <w:rFonts w:ascii="Avenir" w:eastAsia="Avenir" w:hAnsi="Avenir" w:cs="Avenir"/>
                <w:b/>
                <w:color w:val="00A1CC"/>
                <w:sz w:val="28"/>
                <w:szCs w:val="28"/>
              </w:rPr>
              <w:t>Key Accountabilities</w:t>
            </w:r>
            <w:r>
              <w:rPr>
                <w:rFonts w:ascii="Avenir" w:eastAsia="Avenir" w:hAnsi="Avenir" w:cs="Avenir"/>
                <w:b/>
                <w:color w:val="00A1CC"/>
                <w:sz w:val="24"/>
                <w:szCs w:val="24"/>
              </w:rPr>
              <w:t xml:space="preserve"> </w:t>
            </w:r>
            <w:r>
              <w:rPr>
                <w:rFonts w:ascii="Avenir" w:eastAsia="Avenir" w:hAnsi="Avenir" w:cs="Avenir"/>
                <w:b/>
                <w:color w:val="00A1CC"/>
              </w:rPr>
              <w:t>(and specific duties/responsibilities):</w:t>
            </w:r>
          </w:p>
          <w:p w:rsidR="00966A4A" w:rsidRDefault="008960EA">
            <w:pPr>
              <w:widowControl w:val="0"/>
              <w:spacing w:before="60" w:after="120"/>
              <w:ind w:left="113"/>
              <w:rPr>
                <w:rFonts w:ascii="Avenir" w:eastAsia="Avenir" w:hAnsi="Avenir" w:cs="Avenir"/>
              </w:rPr>
            </w:pPr>
            <w:r>
              <w:rPr>
                <w:rFonts w:ascii="Avenir" w:eastAsia="Avenir" w:hAnsi="Avenir" w:cs="Avenir"/>
                <w:b/>
                <w:sz w:val="24"/>
                <w:szCs w:val="24"/>
              </w:rPr>
              <w:t>Main Purpose</w:t>
            </w:r>
          </w:p>
          <w:p w:rsidR="00966A4A" w:rsidRDefault="008960EA">
            <w:pPr>
              <w:widowControl w:val="0"/>
              <w:numPr>
                <w:ilvl w:val="0"/>
                <w:numId w:val="1"/>
              </w:numPr>
              <w:spacing w:after="120"/>
              <w:ind w:right="113"/>
              <w:rPr>
                <w:rFonts w:ascii="Avenir" w:eastAsia="Avenir" w:hAnsi="Avenir" w:cs="Avenir"/>
              </w:rPr>
            </w:pPr>
            <w:r>
              <w:rPr>
                <w:rFonts w:ascii="Avenir" w:eastAsia="Avenir" w:hAnsi="Avenir" w:cs="Avenir"/>
              </w:rPr>
              <w:t>To carry out the standard duties and responsibilities of any teacher in the Co-op Academy Swinton.</w:t>
            </w:r>
          </w:p>
          <w:p w:rsidR="00966A4A" w:rsidRDefault="008960EA">
            <w:pPr>
              <w:widowControl w:val="0"/>
              <w:numPr>
                <w:ilvl w:val="0"/>
                <w:numId w:val="1"/>
              </w:numPr>
              <w:spacing w:after="120"/>
              <w:ind w:right="113"/>
              <w:rPr>
                <w:rFonts w:ascii="Avenir" w:eastAsia="Avenir" w:hAnsi="Avenir" w:cs="Avenir"/>
              </w:rPr>
            </w:pPr>
            <w:r>
              <w:rPr>
                <w:rFonts w:ascii="Avenir" w:eastAsia="Avenir" w:hAnsi="Avenir" w:cs="Avenir"/>
              </w:rPr>
              <w:t>To work as a member of a departmental team in a curriculum area within school.</w:t>
            </w:r>
          </w:p>
          <w:p w:rsidR="00966A4A" w:rsidRDefault="008960EA">
            <w:pPr>
              <w:widowControl w:val="0"/>
              <w:numPr>
                <w:ilvl w:val="0"/>
                <w:numId w:val="1"/>
              </w:numPr>
              <w:spacing w:after="120"/>
              <w:ind w:right="113"/>
              <w:rPr>
                <w:rFonts w:ascii="Avenir" w:eastAsia="Avenir" w:hAnsi="Avenir" w:cs="Avenir"/>
              </w:rPr>
            </w:pPr>
            <w:r>
              <w:rPr>
                <w:rFonts w:ascii="Avenir" w:eastAsia="Avenir" w:hAnsi="Avenir" w:cs="Avenir"/>
              </w:rPr>
              <w:t>To share in the corporate responsibility for the education and well-being of a</w:t>
            </w:r>
            <w:r>
              <w:rPr>
                <w:rFonts w:ascii="Avenir" w:eastAsia="Avenir" w:hAnsi="Avenir" w:cs="Avenir"/>
              </w:rPr>
              <w:t>ll students in accordance with the school policies.</w:t>
            </w:r>
          </w:p>
          <w:p w:rsidR="00966A4A" w:rsidRDefault="008960EA">
            <w:pPr>
              <w:widowControl w:val="0"/>
              <w:numPr>
                <w:ilvl w:val="0"/>
                <w:numId w:val="1"/>
              </w:numPr>
              <w:spacing w:after="120"/>
              <w:ind w:right="113"/>
              <w:rPr>
                <w:rFonts w:ascii="Avenir" w:eastAsia="Avenir" w:hAnsi="Avenir" w:cs="Avenir"/>
              </w:rPr>
            </w:pPr>
            <w:r>
              <w:rPr>
                <w:rFonts w:ascii="Avenir" w:eastAsia="Avenir" w:hAnsi="Avenir" w:cs="Avenir"/>
              </w:rPr>
              <w:t>To develop effective relationships with students, parents, staff, governors and other members of the school community.</w:t>
            </w:r>
          </w:p>
          <w:p w:rsidR="00966A4A" w:rsidRDefault="008960EA">
            <w:pPr>
              <w:widowControl w:val="0"/>
              <w:numPr>
                <w:ilvl w:val="0"/>
                <w:numId w:val="1"/>
              </w:numPr>
              <w:spacing w:after="120"/>
              <w:ind w:right="113"/>
              <w:rPr>
                <w:rFonts w:ascii="Avenir" w:eastAsia="Avenir" w:hAnsi="Avenir" w:cs="Avenir"/>
              </w:rPr>
            </w:pPr>
            <w:r>
              <w:rPr>
                <w:rFonts w:ascii="Avenir" w:eastAsia="Avenir" w:hAnsi="Avenir" w:cs="Avenir"/>
              </w:rPr>
              <w:t>To assist in the provision of support/revision/ booster classes for students taking e</w:t>
            </w:r>
            <w:r>
              <w:rPr>
                <w:rFonts w:ascii="Avenir" w:eastAsia="Avenir" w:hAnsi="Avenir" w:cs="Avenir"/>
              </w:rPr>
              <w:t>xternal examinations, module tests, controlled tests and course work.</w:t>
            </w:r>
          </w:p>
          <w:p w:rsidR="00966A4A" w:rsidRDefault="008960EA">
            <w:pPr>
              <w:widowControl w:val="0"/>
              <w:numPr>
                <w:ilvl w:val="0"/>
                <w:numId w:val="1"/>
              </w:numPr>
              <w:spacing w:after="120"/>
              <w:ind w:right="113"/>
              <w:rPr>
                <w:rFonts w:ascii="Avenir" w:eastAsia="Avenir" w:hAnsi="Avenir" w:cs="Avenir"/>
              </w:rPr>
            </w:pPr>
            <w:r>
              <w:rPr>
                <w:rFonts w:ascii="Avenir" w:eastAsia="Avenir" w:hAnsi="Avenir" w:cs="Avenir"/>
              </w:rPr>
              <w:t>To assist with the transition of students from Year 6 to 7, participating in primary liaison activities and to help ensure a smooth and effective transition occurs for all new intake stu</w:t>
            </w:r>
            <w:r>
              <w:rPr>
                <w:rFonts w:ascii="Avenir" w:eastAsia="Avenir" w:hAnsi="Avenir" w:cs="Avenir"/>
              </w:rPr>
              <w:t>dents, for example target setting, transition visits etc.</w:t>
            </w:r>
          </w:p>
          <w:p w:rsidR="00966A4A" w:rsidRDefault="008960EA">
            <w:pPr>
              <w:widowControl w:val="0"/>
              <w:numPr>
                <w:ilvl w:val="0"/>
                <w:numId w:val="1"/>
              </w:numPr>
              <w:spacing w:after="120"/>
              <w:ind w:right="113"/>
              <w:rPr>
                <w:rFonts w:ascii="Avenir" w:eastAsia="Avenir" w:hAnsi="Avenir" w:cs="Avenir"/>
              </w:rPr>
            </w:pPr>
            <w:r>
              <w:rPr>
                <w:rFonts w:ascii="Avenir" w:eastAsia="Avenir" w:hAnsi="Avenir" w:cs="Avenir"/>
              </w:rPr>
              <w:t>To contribute to the development of whole school strategies to develop literacy across the curriculum.</w:t>
            </w:r>
          </w:p>
          <w:p w:rsidR="00966A4A" w:rsidRDefault="008960EA">
            <w:pPr>
              <w:widowControl w:val="0"/>
              <w:numPr>
                <w:ilvl w:val="0"/>
                <w:numId w:val="1"/>
              </w:numPr>
              <w:spacing w:after="120"/>
              <w:ind w:right="113"/>
              <w:rPr>
                <w:rFonts w:ascii="Avenir" w:eastAsia="Avenir" w:hAnsi="Avenir" w:cs="Avenir"/>
              </w:rPr>
            </w:pPr>
            <w:r>
              <w:rPr>
                <w:rFonts w:ascii="Avenir" w:eastAsia="Avenir" w:hAnsi="Avenir" w:cs="Avenir"/>
              </w:rPr>
              <w:lastRenderedPageBreak/>
              <w:t>Attend Parents’ Evening as required.</w:t>
            </w:r>
          </w:p>
          <w:p w:rsidR="00966A4A" w:rsidRDefault="008960EA">
            <w:pPr>
              <w:widowControl w:val="0"/>
              <w:numPr>
                <w:ilvl w:val="0"/>
                <w:numId w:val="1"/>
              </w:numPr>
              <w:spacing w:after="120"/>
              <w:ind w:right="113"/>
              <w:rPr>
                <w:rFonts w:ascii="Avenir" w:eastAsia="Avenir" w:hAnsi="Avenir" w:cs="Avenir"/>
              </w:rPr>
            </w:pPr>
            <w:r>
              <w:rPr>
                <w:rFonts w:ascii="Avenir" w:eastAsia="Avenir" w:hAnsi="Avenir" w:cs="Avenir"/>
              </w:rPr>
              <w:t>Keep up-to-date with new developments and initiatives in t</w:t>
            </w:r>
            <w:r>
              <w:rPr>
                <w:rFonts w:ascii="Avenir" w:eastAsia="Avenir" w:hAnsi="Avenir" w:cs="Avenir"/>
              </w:rPr>
              <w:t>eaching.</w:t>
            </w:r>
          </w:p>
          <w:p w:rsidR="00966A4A" w:rsidRDefault="008960EA">
            <w:pPr>
              <w:widowControl w:val="0"/>
              <w:numPr>
                <w:ilvl w:val="0"/>
                <w:numId w:val="1"/>
              </w:numPr>
              <w:spacing w:after="120"/>
              <w:ind w:right="113"/>
              <w:rPr>
                <w:rFonts w:ascii="Avenir" w:eastAsia="Avenir" w:hAnsi="Avenir" w:cs="Avenir"/>
              </w:rPr>
            </w:pPr>
            <w:r>
              <w:rPr>
                <w:rFonts w:ascii="Avenir" w:eastAsia="Avenir" w:hAnsi="Avenir" w:cs="Avenir"/>
              </w:rPr>
              <w:t>Incorporate and promote the use of literacy in the delivery of teaching.</w:t>
            </w:r>
          </w:p>
          <w:p w:rsidR="00966A4A" w:rsidRDefault="008960EA">
            <w:pPr>
              <w:widowControl w:val="0"/>
              <w:numPr>
                <w:ilvl w:val="0"/>
                <w:numId w:val="1"/>
              </w:numPr>
              <w:spacing w:after="120"/>
              <w:ind w:right="113"/>
              <w:rPr>
                <w:rFonts w:ascii="Avenir" w:eastAsia="Avenir" w:hAnsi="Avenir" w:cs="Avenir"/>
              </w:rPr>
            </w:pPr>
            <w:r>
              <w:rPr>
                <w:rFonts w:ascii="Avenir" w:eastAsia="Avenir" w:hAnsi="Avenir" w:cs="Avenir"/>
              </w:rPr>
              <w:t>To be a form tutor and ensure that students have high standards of uniform, punctuality and attendance.</w:t>
            </w:r>
          </w:p>
          <w:p w:rsidR="00966A4A" w:rsidRDefault="008960EA">
            <w:pPr>
              <w:widowControl w:val="0"/>
              <w:spacing w:before="60" w:after="120"/>
              <w:ind w:left="113"/>
              <w:rPr>
                <w:rFonts w:ascii="Avenir" w:eastAsia="Avenir" w:hAnsi="Avenir" w:cs="Avenir"/>
              </w:rPr>
            </w:pPr>
            <w:r>
              <w:rPr>
                <w:rFonts w:ascii="Avenir" w:eastAsia="Avenir" w:hAnsi="Avenir" w:cs="Avenir"/>
                <w:b/>
                <w:sz w:val="24"/>
                <w:szCs w:val="24"/>
              </w:rPr>
              <w:t>Planning, teaching and class management</w:t>
            </w:r>
          </w:p>
          <w:p w:rsidR="00966A4A" w:rsidRDefault="008960EA">
            <w:pPr>
              <w:widowControl w:val="0"/>
              <w:numPr>
                <w:ilvl w:val="0"/>
                <w:numId w:val="1"/>
              </w:numPr>
              <w:spacing w:after="120"/>
              <w:ind w:right="113"/>
              <w:rPr>
                <w:rFonts w:ascii="Avenir" w:eastAsia="Avenir" w:hAnsi="Avenir" w:cs="Avenir"/>
              </w:rPr>
            </w:pPr>
            <w:r>
              <w:rPr>
                <w:rFonts w:ascii="Avenir" w:eastAsia="Avenir" w:hAnsi="Avenir" w:cs="Avenir"/>
              </w:rPr>
              <w:t>To develop, along with appropr</w:t>
            </w:r>
            <w:r>
              <w:rPr>
                <w:rFonts w:ascii="Avenir" w:eastAsia="Avenir" w:hAnsi="Avenir" w:cs="Avenir"/>
              </w:rPr>
              <w:t>iate colleagues, syllabuses and programmes of work, designed to meet the needs of all students, with particular reference to the National Curriculum and developments in literacy and numeracy.</w:t>
            </w:r>
          </w:p>
          <w:p w:rsidR="00966A4A" w:rsidRDefault="008960EA">
            <w:pPr>
              <w:widowControl w:val="0"/>
              <w:numPr>
                <w:ilvl w:val="0"/>
                <w:numId w:val="1"/>
              </w:numPr>
              <w:spacing w:after="120"/>
              <w:ind w:right="113"/>
              <w:rPr>
                <w:rFonts w:ascii="Avenir" w:eastAsia="Avenir" w:hAnsi="Avenir" w:cs="Avenir"/>
              </w:rPr>
            </w:pPr>
            <w:r>
              <w:rPr>
                <w:rFonts w:ascii="Avenir" w:eastAsia="Avenir" w:hAnsi="Avenir" w:cs="Avenir"/>
              </w:rPr>
              <w:t>Teach allocated students through appropriate planning to achieve</w:t>
            </w:r>
            <w:r>
              <w:rPr>
                <w:rFonts w:ascii="Avenir" w:eastAsia="Avenir" w:hAnsi="Avenir" w:cs="Avenir"/>
              </w:rPr>
              <w:t xml:space="preserve"> progression of learning by:</w:t>
            </w:r>
          </w:p>
          <w:p w:rsidR="00966A4A" w:rsidRDefault="008960EA">
            <w:pPr>
              <w:widowControl w:val="0"/>
              <w:numPr>
                <w:ilvl w:val="0"/>
                <w:numId w:val="1"/>
              </w:numPr>
              <w:spacing w:after="60"/>
              <w:rPr>
                <w:rFonts w:ascii="Avenir" w:eastAsia="Avenir" w:hAnsi="Avenir" w:cs="Avenir"/>
              </w:rPr>
            </w:pPr>
            <w:r>
              <w:rPr>
                <w:rFonts w:ascii="Avenir" w:eastAsia="Avenir" w:hAnsi="Avenir" w:cs="Avenir"/>
              </w:rPr>
              <w:t>Identifying clear teaching objectives and specifying how they will be taught and assessed.</w:t>
            </w:r>
          </w:p>
          <w:p w:rsidR="00966A4A" w:rsidRDefault="008960EA">
            <w:pPr>
              <w:widowControl w:val="0"/>
              <w:numPr>
                <w:ilvl w:val="0"/>
                <w:numId w:val="1"/>
              </w:numPr>
              <w:spacing w:after="60"/>
              <w:rPr>
                <w:rFonts w:ascii="Avenir" w:eastAsia="Avenir" w:hAnsi="Avenir" w:cs="Avenir"/>
              </w:rPr>
            </w:pPr>
            <w:r>
              <w:rPr>
                <w:rFonts w:ascii="Avenir" w:eastAsia="Avenir" w:hAnsi="Avenir" w:cs="Avenir"/>
              </w:rPr>
              <w:t>Setting tasks which challenge students and ensure high levels of interest.</w:t>
            </w:r>
          </w:p>
          <w:p w:rsidR="00966A4A" w:rsidRDefault="008960EA">
            <w:pPr>
              <w:widowControl w:val="0"/>
              <w:numPr>
                <w:ilvl w:val="0"/>
                <w:numId w:val="1"/>
              </w:numPr>
              <w:spacing w:after="60"/>
              <w:rPr>
                <w:rFonts w:ascii="Avenir" w:eastAsia="Avenir" w:hAnsi="Avenir" w:cs="Avenir"/>
              </w:rPr>
            </w:pPr>
            <w:r>
              <w:rPr>
                <w:rFonts w:ascii="Avenir" w:eastAsia="Avenir" w:hAnsi="Avenir" w:cs="Avenir"/>
              </w:rPr>
              <w:t>Setting appropriate and demanding expectations.</w:t>
            </w:r>
          </w:p>
          <w:p w:rsidR="00966A4A" w:rsidRDefault="008960EA">
            <w:pPr>
              <w:widowControl w:val="0"/>
              <w:numPr>
                <w:ilvl w:val="0"/>
                <w:numId w:val="1"/>
              </w:numPr>
              <w:spacing w:after="60"/>
              <w:rPr>
                <w:rFonts w:ascii="Avenir" w:eastAsia="Avenir" w:hAnsi="Avenir" w:cs="Avenir"/>
              </w:rPr>
            </w:pPr>
            <w:r>
              <w:rPr>
                <w:rFonts w:ascii="Avenir" w:eastAsia="Avenir" w:hAnsi="Avenir" w:cs="Avenir"/>
              </w:rPr>
              <w:t>Setting clear</w:t>
            </w:r>
            <w:r>
              <w:rPr>
                <w:rFonts w:ascii="Avenir" w:eastAsia="Avenir" w:hAnsi="Avenir" w:cs="Avenir"/>
              </w:rPr>
              <w:t xml:space="preserve"> targets, building on prior attainment.</w:t>
            </w:r>
          </w:p>
          <w:p w:rsidR="00966A4A" w:rsidRDefault="008960EA">
            <w:pPr>
              <w:widowControl w:val="0"/>
              <w:numPr>
                <w:ilvl w:val="0"/>
                <w:numId w:val="1"/>
              </w:numPr>
              <w:spacing w:after="120"/>
              <w:rPr>
                <w:rFonts w:ascii="Avenir" w:eastAsia="Avenir" w:hAnsi="Avenir" w:cs="Avenir"/>
              </w:rPr>
            </w:pPr>
            <w:r>
              <w:rPr>
                <w:rFonts w:ascii="Avenir" w:eastAsia="Avenir" w:hAnsi="Avenir" w:cs="Avenir"/>
              </w:rPr>
              <w:t>Identifying SEND or very able students and make appropriate provision.</w:t>
            </w:r>
          </w:p>
          <w:p w:rsidR="00966A4A" w:rsidRDefault="008960EA">
            <w:pPr>
              <w:widowControl w:val="0"/>
              <w:numPr>
                <w:ilvl w:val="0"/>
                <w:numId w:val="1"/>
              </w:numPr>
              <w:spacing w:after="120"/>
              <w:ind w:right="113"/>
              <w:rPr>
                <w:rFonts w:ascii="Avenir" w:eastAsia="Avenir" w:hAnsi="Avenir" w:cs="Avenir"/>
              </w:rPr>
            </w:pPr>
            <w:r>
              <w:rPr>
                <w:rFonts w:ascii="Avenir" w:eastAsia="Avenir" w:hAnsi="Avenir" w:cs="Avenir"/>
              </w:rPr>
              <w:t>Provide clear structures for lessons maintaining pace, motivation and challenge.</w:t>
            </w:r>
          </w:p>
          <w:p w:rsidR="00966A4A" w:rsidRDefault="008960EA">
            <w:pPr>
              <w:widowControl w:val="0"/>
              <w:numPr>
                <w:ilvl w:val="0"/>
                <w:numId w:val="1"/>
              </w:numPr>
              <w:spacing w:after="120"/>
              <w:ind w:right="113"/>
              <w:rPr>
                <w:rFonts w:ascii="Avenir" w:eastAsia="Avenir" w:hAnsi="Avenir" w:cs="Avenir"/>
              </w:rPr>
            </w:pPr>
            <w:r>
              <w:rPr>
                <w:rFonts w:ascii="Avenir" w:eastAsia="Avenir" w:hAnsi="Avenir" w:cs="Avenir"/>
              </w:rPr>
              <w:t>Make effective use of assessment and ensure coverage of programmes of study.</w:t>
            </w:r>
          </w:p>
          <w:p w:rsidR="00966A4A" w:rsidRDefault="008960EA">
            <w:pPr>
              <w:widowControl w:val="0"/>
              <w:numPr>
                <w:ilvl w:val="0"/>
                <w:numId w:val="1"/>
              </w:numPr>
              <w:spacing w:after="120"/>
              <w:ind w:right="113"/>
              <w:rPr>
                <w:rFonts w:ascii="Avenir" w:eastAsia="Avenir" w:hAnsi="Avenir" w:cs="Avenir"/>
              </w:rPr>
            </w:pPr>
            <w:r>
              <w:rPr>
                <w:rFonts w:ascii="Avenir" w:eastAsia="Avenir" w:hAnsi="Avenir" w:cs="Avenir"/>
              </w:rPr>
              <w:t>Ensure effective teaching and best use of available time.</w:t>
            </w:r>
          </w:p>
          <w:p w:rsidR="00966A4A" w:rsidRDefault="008960EA">
            <w:pPr>
              <w:widowControl w:val="0"/>
              <w:numPr>
                <w:ilvl w:val="0"/>
                <w:numId w:val="1"/>
              </w:numPr>
              <w:spacing w:after="120"/>
              <w:ind w:right="113"/>
              <w:rPr>
                <w:rFonts w:ascii="Avenir" w:eastAsia="Avenir" w:hAnsi="Avenir" w:cs="Avenir"/>
              </w:rPr>
            </w:pPr>
            <w:r>
              <w:rPr>
                <w:rFonts w:ascii="Avenir" w:eastAsia="Avenir" w:hAnsi="Avenir" w:cs="Avenir"/>
              </w:rPr>
              <w:t xml:space="preserve">Monitor and intervene to ensure sound learning and discipline. </w:t>
            </w:r>
          </w:p>
          <w:p w:rsidR="00966A4A" w:rsidRDefault="008960EA">
            <w:pPr>
              <w:widowControl w:val="0"/>
              <w:numPr>
                <w:ilvl w:val="0"/>
                <w:numId w:val="1"/>
              </w:numPr>
              <w:spacing w:after="120"/>
              <w:ind w:right="113"/>
              <w:rPr>
                <w:rFonts w:ascii="Avenir" w:eastAsia="Avenir" w:hAnsi="Avenir" w:cs="Avenir"/>
              </w:rPr>
            </w:pPr>
            <w:r>
              <w:rPr>
                <w:rFonts w:ascii="Avenir" w:eastAsia="Avenir" w:hAnsi="Avenir" w:cs="Avenir"/>
              </w:rPr>
              <w:t>Use a variety of teaching methods to:</w:t>
            </w:r>
          </w:p>
          <w:p w:rsidR="00966A4A" w:rsidRDefault="008960EA">
            <w:pPr>
              <w:widowControl w:val="0"/>
              <w:numPr>
                <w:ilvl w:val="0"/>
                <w:numId w:val="1"/>
              </w:numPr>
              <w:spacing w:after="60"/>
              <w:rPr>
                <w:rFonts w:ascii="Avenir" w:eastAsia="Avenir" w:hAnsi="Avenir" w:cs="Avenir"/>
              </w:rPr>
            </w:pPr>
            <w:r>
              <w:rPr>
                <w:rFonts w:ascii="Avenir" w:eastAsia="Avenir" w:hAnsi="Avenir" w:cs="Avenir"/>
              </w:rPr>
              <w:t>Match approach to c</w:t>
            </w:r>
            <w:r>
              <w:rPr>
                <w:rFonts w:ascii="Avenir" w:eastAsia="Avenir" w:hAnsi="Avenir" w:cs="Avenir"/>
              </w:rPr>
              <w:t>ontent, structure information, present a set of key ideas and use appropriate vocabulary</w:t>
            </w:r>
          </w:p>
          <w:p w:rsidR="00966A4A" w:rsidRDefault="008960EA">
            <w:pPr>
              <w:widowControl w:val="0"/>
              <w:numPr>
                <w:ilvl w:val="0"/>
                <w:numId w:val="1"/>
              </w:numPr>
              <w:spacing w:after="60"/>
              <w:rPr>
                <w:rFonts w:ascii="Avenir" w:eastAsia="Avenir" w:hAnsi="Avenir" w:cs="Avenir"/>
              </w:rPr>
            </w:pPr>
            <w:r>
              <w:rPr>
                <w:rFonts w:ascii="Avenir" w:eastAsia="Avenir" w:hAnsi="Avenir" w:cs="Avenir"/>
              </w:rPr>
              <w:t>Use effective questioning, listen carefully to students, give attention to errors and misconceptions</w:t>
            </w:r>
          </w:p>
          <w:p w:rsidR="00966A4A" w:rsidRDefault="008960EA">
            <w:pPr>
              <w:widowControl w:val="0"/>
              <w:numPr>
                <w:ilvl w:val="0"/>
                <w:numId w:val="1"/>
              </w:numPr>
              <w:spacing w:after="60"/>
              <w:rPr>
                <w:rFonts w:ascii="Avenir" w:eastAsia="Avenir" w:hAnsi="Avenir" w:cs="Avenir"/>
              </w:rPr>
            </w:pPr>
            <w:r>
              <w:rPr>
                <w:rFonts w:ascii="Avenir" w:eastAsia="Avenir" w:hAnsi="Avenir" w:cs="Avenir"/>
              </w:rPr>
              <w:t>Select appropriate learning resources and develop study skills thr</w:t>
            </w:r>
            <w:r>
              <w:rPr>
                <w:rFonts w:ascii="Avenir" w:eastAsia="Avenir" w:hAnsi="Avenir" w:cs="Avenir"/>
              </w:rPr>
              <w:t>ough library and other sources.</w:t>
            </w:r>
          </w:p>
          <w:p w:rsidR="00966A4A" w:rsidRDefault="008960EA">
            <w:pPr>
              <w:widowControl w:val="0"/>
              <w:numPr>
                <w:ilvl w:val="0"/>
                <w:numId w:val="1"/>
              </w:numPr>
              <w:spacing w:after="120"/>
              <w:ind w:right="113"/>
              <w:rPr>
                <w:rFonts w:ascii="Avenir" w:eastAsia="Avenir" w:hAnsi="Avenir" w:cs="Avenir"/>
              </w:rPr>
            </w:pPr>
            <w:r>
              <w:rPr>
                <w:rFonts w:ascii="Avenir" w:eastAsia="Avenir" w:hAnsi="Avenir" w:cs="Avenir"/>
              </w:rPr>
              <w:t>Ensure students acquire and consolidate knowledge skills and understanding appropriate to the subject taught.</w:t>
            </w:r>
          </w:p>
          <w:p w:rsidR="00966A4A" w:rsidRDefault="008960EA">
            <w:pPr>
              <w:widowControl w:val="0"/>
              <w:numPr>
                <w:ilvl w:val="0"/>
                <w:numId w:val="1"/>
              </w:numPr>
              <w:spacing w:after="120"/>
              <w:ind w:right="113"/>
              <w:rPr>
                <w:rFonts w:ascii="Avenir" w:eastAsia="Avenir" w:hAnsi="Avenir" w:cs="Avenir"/>
              </w:rPr>
            </w:pPr>
            <w:r>
              <w:rPr>
                <w:rFonts w:ascii="Avenir" w:eastAsia="Avenir" w:hAnsi="Avenir" w:cs="Avenir"/>
              </w:rPr>
              <w:t>Evaluate own teaching critically, to improve effectiveness.</w:t>
            </w:r>
          </w:p>
          <w:p w:rsidR="00966A4A" w:rsidRDefault="008960EA">
            <w:pPr>
              <w:widowControl w:val="0"/>
              <w:numPr>
                <w:ilvl w:val="0"/>
                <w:numId w:val="1"/>
              </w:numPr>
              <w:spacing w:after="120"/>
              <w:ind w:right="113"/>
              <w:rPr>
                <w:rFonts w:ascii="Avenir" w:eastAsia="Avenir" w:hAnsi="Avenir" w:cs="Avenir"/>
              </w:rPr>
            </w:pPr>
            <w:r>
              <w:rPr>
                <w:rFonts w:ascii="Avenir" w:eastAsia="Avenir" w:hAnsi="Avenir" w:cs="Avenir"/>
              </w:rPr>
              <w:t xml:space="preserve">To have corporate responsibility for the behaviour of </w:t>
            </w:r>
            <w:r>
              <w:rPr>
                <w:rFonts w:ascii="Avenir" w:eastAsia="Avenir" w:hAnsi="Avenir" w:cs="Avenir"/>
              </w:rPr>
              <w:t>students in accordance with the school’s Behaviour Policy and procedures.</w:t>
            </w:r>
          </w:p>
          <w:p w:rsidR="00966A4A" w:rsidRDefault="008960EA">
            <w:pPr>
              <w:widowControl w:val="0"/>
              <w:numPr>
                <w:ilvl w:val="0"/>
                <w:numId w:val="1"/>
              </w:numPr>
              <w:spacing w:after="120"/>
              <w:ind w:right="113"/>
              <w:rPr>
                <w:rFonts w:ascii="Avenir" w:eastAsia="Avenir" w:hAnsi="Avenir" w:cs="Avenir"/>
              </w:rPr>
            </w:pPr>
            <w:r>
              <w:rPr>
                <w:rFonts w:ascii="Avenir" w:eastAsia="Avenir" w:hAnsi="Avenir" w:cs="Avenir"/>
              </w:rPr>
              <w:t>To manage classroom and teaching equipment to create a positive, stimulating and safe learning environment which makes full use of all available resources.</w:t>
            </w:r>
          </w:p>
          <w:p w:rsidR="00966A4A" w:rsidRDefault="008960EA">
            <w:pPr>
              <w:widowControl w:val="0"/>
              <w:numPr>
                <w:ilvl w:val="0"/>
                <w:numId w:val="1"/>
              </w:numPr>
              <w:spacing w:after="120"/>
              <w:ind w:right="113"/>
              <w:rPr>
                <w:rFonts w:ascii="Avenir" w:eastAsia="Avenir" w:hAnsi="Avenir" w:cs="Avenir"/>
              </w:rPr>
            </w:pPr>
            <w:r>
              <w:rPr>
                <w:rFonts w:ascii="Avenir" w:eastAsia="Avenir" w:hAnsi="Avenir" w:cs="Avenir"/>
              </w:rPr>
              <w:t>Implement the departmental</w:t>
            </w:r>
            <w:r>
              <w:rPr>
                <w:rFonts w:ascii="Avenir" w:eastAsia="Avenir" w:hAnsi="Avenir" w:cs="Avenir"/>
              </w:rPr>
              <w:t xml:space="preserve"> policy regarding homework in conformity with the school’s policy and informing parents as appropriate.</w:t>
            </w:r>
          </w:p>
          <w:p w:rsidR="00966A4A" w:rsidRDefault="008960EA">
            <w:pPr>
              <w:widowControl w:val="0"/>
              <w:numPr>
                <w:ilvl w:val="0"/>
                <w:numId w:val="1"/>
              </w:numPr>
              <w:spacing w:after="120"/>
              <w:ind w:right="113"/>
              <w:rPr>
                <w:rFonts w:ascii="Avenir" w:eastAsia="Avenir" w:hAnsi="Avenir" w:cs="Avenir"/>
              </w:rPr>
            </w:pPr>
            <w:r>
              <w:rPr>
                <w:rFonts w:ascii="Avenir" w:eastAsia="Avenir" w:hAnsi="Avenir" w:cs="Avenir"/>
              </w:rPr>
              <w:t>To work closely with the Head of Mathematics in the implementation and development of new curriculum initiatives.</w:t>
            </w:r>
          </w:p>
          <w:p w:rsidR="00966A4A" w:rsidRDefault="008960EA">
            <w:pPr>
              <w:widowControl w:val="0"/>
              <w:numPr>
                <w:ilvl w:val="0"/>
                <w:numId w:val="1"/>
              </w:numPr>
              <w:spacing w:after="120"/>
              <w:ind w:right="113"/>
              <w:rPr>
                <w:rFonts w:ascii="Avenir" w:eastAsia="Avenir" w:hAnsi="Avenir" w:cs="Avenir"/>
              </w:rPr>
            </w:pPr>
            <w:r>
              <w:rPr>
                <w:rFonts w:ascii="Avenir" w:eastAsia="Avenir" w:hAnsi="Avenir" w:cs="Avenir"/>
              </w:rPr>
              <w:t xml:space="preserve">To attend and participate in meetings </w:t>
            </w:r>
            <w:r>
              <w:rPr>
                <w:rFonts w:ascii="Avenir" w:eastAsia="Avenir" w:hAnsi="Avenir" w:cs="Avenir"/>
              </w:rPr>
              <w:t xml:space="preserve">and training sessions and contribute to school decision </w:t>
            </w:r>
            <w:r>
              <w:rPr>
                <w:rFonts w:ascii="Avenir" w:eastAsia="Avenir" w:hAnsi="Avenir" w:cs="Avenir"/>
              </w:rPr>
              <w:lastRenderedPageBreak/>
              <w:t>making and consultation procedures as required.</w:t>
            </w:r>
          </w:p>
          <w:p w:rsidR="00966A4A" w:rsidRDefault="008960EA">
            <w:pPr>
              <w:widowControl w:val="0"/>
              <w:spacing w:before="60" w:after="120"/>
              <w:ind w:left="113"/>
              <w:rPr>
                <w:rFonts w:ascii="Avenir" w:eastAsia="Avenir" w:hAnsi="Avenir" w:cs="Avenir"/>
              </w:rPr>
            </w:pPr>
            <w:r>
              <w:rPr>
                <w:rFonts w:ascii="Avenir" w:eastAsia="Avenir" w:hAnsi="Avenir" w:cs="Avenir"/>
                <w:b/>
                <w:sz w:val="24"/>
                <w:szCs w:val="24"/>
              </w:rPr>
              <w:t>Monitoring, assessment, recording, reporting</w:t>
            </w:r>
          </w:p>
          <w:p w:rsidR="00966A4A" w:rsidRDefault="008960EA">
            <w:pPr>
              <w:widowControl w:val="0"/>
              <w:numPr>
                <w:ilvl w:val="0"/>
                <w:numId w:val="1"/>
              </w:numPr>
              <w:spacing w:after="120"/>
              <w:rPr>
                <w:rFonts w:ascii="Avenir" w:eastAsia="Avenir" w:hAnsi="Avenir" w:cs="Avenir"/>
              </w:rPr>
            </w:pPr>
            <w:r>
              <w:rPr>
                <w:rFonts w:ascii="Avenir" w:eastAsia="Avenir" w:hAnsi="Avenir" w:cs="Avenir"/>
              </w:rPr>
              <w:t>To follow the school and the department's Assessment Policy.</w:t>
            </w:r>
          </w:p>
          <w:p w:rsidR="00966A4A" w:rsidRDefault="008960EA">
            <w:pPr>
              <w:widowControl w:val="0"/>
              <w:numPr>
                <w:ilvl w:val="0"/>
                <w:numId w:val="1"/>
              </w:numPr>
              <w:spacing w:after="120"/>
              <w:rPr>
                <w:rFonts w:ascii="Avenir" w:eastAsia="Avenir" w:hAnsi="Avenir" w:cs="Avenir"/>
              </w:rPr>
            </w:pPr>
            <w:r>
              <w:rPr>
                <w:rFonts w:ascii="Avenir" w:eastAsia="Avenir" w:hAnsi="Avenir" w:cs="Avenir"/>
              </w:rPr>
              <w:t xml:space="preserve">Assess how well learning objectives have been </w:t>
            </w:r>
            <w:r>
              <w:rPr>
                <w:rFonts w:ascii="Avenir" w:eastAsia="Avenir" w:hAnsi="Avenir" w:cs="Avenir"/>
              </w:rPr>
              <w:t>achieved and use them to improve specific aspects of teaching.</w:t>
            </w:r>
          </w:p>
          <w:p w:rsidR="00966A4A" w:rsidRDefault="008960EA">
            <w:pPr>
              <w:widowControl w:val="0"/>
              <w:numPr>
                <w:ilvl w:val="0"/>
                <w:numId w:val="1"/>
              </w:numPr>
              <w:spacing w:after="120"/>
              <w:rPr>
                <w:rFonts w:ascii="Avenir" w:eastAsia="Avenir" w:hAnsi="Avenir" w:cs="Avenir"/>
              </w:rPr>
            </w:pPr>
            <w:r>
              <w:rPr>
                <w:rFonts w:ascii="Avenir" w:eastAsia="Avenir" w:hAnsi="Avenir" w:cs="Avenir"/>
              </w:rPr>
              <w:t>Mark and monitor students’ work as per school policy and set targets for progress.</w:t>
            </w:r>
          </w:p>
          <w:p w:rsidR="00966A4A" w:rsidRDefault="008960EA">
            <w:pPr>
              <w:widowControl w:val="0"/>
              <w:numPr>
                <w:ilvl w:val="0"/>
                <w:numId w:val="1"/>
              </w:numPr>
              <w:spacing w:after="120"/>
              <w:rPr>
                <w:rFonts w:ascii="Avenir" w:eastAsia="Avenir" w:hAnsi="Avenir" w:cs="Avenir"/>
              </w:rPr>
            </w:pPr>
            <w:r>
              <w:rPr>
                <w:rFonts w:ascii="Avenir" w:eastAsia="Avenir" w:hAnsi="Avenir" w:cs="Avenir"/>
              </w:rPr>
              <w:t>Assess and record students’ progress systematically and keep records to check work is understood and completed</w:t>
            </w:r>
            <w:r>
              <w:rPr>
                <w:rFonts w:ascii="Avenir" w:eastAsia="Avenir" w:hAnsi="Avenir" w:cs="Avenir"/>
              </w:rPr>
              <w:t>, monitor strengths and weaknesses, inform planning and recognise the level at which the student is achieving.</w:t>
            </w:r>
          </w:p>
          <w:p w:rsidR="00966A4A" w:rsidRDefault="008960EA">
            <w:pPr>
              <w:widowControl w:val="0"/>
              <w:numPr>
                <w:ilvl w:val="0"/>
                <w:numId w:val="1"/>
              </w:numPr>
              <w:pBdr>
                <w:top w:val="nil"/>
                <w:left w:val="nil"/>
                <w:bottom w:val="nil"/>
                <w:right w:val="nil"/>
                <w:between w:val="nil"/>
              </w:pBdr>
              <w:spacing w:before="172" w:line="240" w:lineRule="auto"/>
              <w:rPr>
                <w:rFonts w:ascii="Avenir" w:eastAsia="Avenir" w:hAnsi="Avenir" w:cs="Avenir"/>
                <w:color w:val="000000"/>
              </w:rPr>
            </w:pPr>
            <w:r>
              <w:rPr>
                <w:rFonts w:ascii="Avenir" w:eastAsia="Avenir" w:hAnsi="Avenir" w:cs="Avenir"/>
                <w:color w:val="000000"/>
              </w:rPr>
              <w:t>Communication with students, parents and staff in advance of all assessments</w:t>
            </w:r>
            <w:r>
              <w:rPr>
                <w:rFonts w:ascii="Avenir" w:eastAsia="Avenir" w:hAnsi="Avenir" w:cs="Avenir"/>
              </w:rPr>
              <w:br/>
            </w:r>
            <w:r>
              <w:rPr>
                <w:rFonts w:ascii="Avenir" w:eastAsia="Avenir" w:hAnsi="Avenir" w:cs="Avenir"/>
                <w:color w:val="000000"/>
              </w:rPr>
              <w:t xml:space="preserve"> </w:t>
            </w:r>
          </w:p>
          <w:p w:rsidR="00966A4A" w:rsidRDefault="008960EA">
            <w:pPr>
              <w:widowControl w:val="0"/>
              <w:numPr>
                <w:ilvl w:val="0"/>
                <w:numId w:val="1"/>
              </w:numPr>
              <w:spacing w:after="120"/>
              <w:rPr>
                <w:rFonts w:ascii="Avenir" w:eastAsia="Avenir" w:hAnsi="Avenir" w:cs="Avenir"/>
              </w:rPr>
            </w:pPr>
            <w:r>
              <w:rPr>
                <w:rFonts w:ascii="Avenir" w:eastAsia="Avenir" w:hAnsi="Avenir" w:cs="Avenir"/>
              </w:rPr>
              <w:t>Prepare and present informative reports to parents</w:t>
            </w:r>
          </w:p>
          <w:p w:rsidR="00966A4A" w:rsidRDefault="008960EA">
            <w:pPr>
              <w:widowControl w:val="0"/>
              <w:numPr>
                <w:ilvl w:val="0"/>
                <w:numId w:val="1"/>
              </w:numPr>
              <w:pBdr>
                <w:top w:val="nil"/>
                <w:left w:val="nil"/>
                <w:bottom w:val="nil"/>
                <w:right w:val="nil"/>
                <w:between w:val="nil"/>
              </w:pBdr>
              <w:spacing w:before="35" w:line="273" w:lineRule="auto"/>
              <w:ind w:right="202"/>
              <w:rPr>
                <w:rFonts w:ascii="Avenir" w:eastAsia="Avenir" w:hAnsi="Avenir" w:cs="Avenir"/>
                <w:color w:val="000000"/>
              </w:rPr>
            </w:pPr>
            <w:r>
              <w:rPr>
                <w:rFonts w:ascii="Avenir" w:eastAsia="Avenir" w:hAnsi="Avenir" w:cs="Avenir"/>
                <w:color w:val="000000"/>
              </w:rPr>
              <w:t>Conduct data analysis following all data points in the year and report on findings to Head of Mathematics</w:t>
            </w:r>
          </w:p>
          <w:p w:rsidR="00966A4A" w:rsidRDefault="008960EA">
            <w:pPr>
              <w:widowControl w:val="0"/>
              <w:spacing w:before="60" w:after="120"/>
              <w:ind w:left="113"/>
              <w:rPr>
                <w:rFonts w:ascii="Avenir" w:eastAsia="Avenir" w:hAnsi="Avenir" w:cs="Avenir"/>
              </w:rPr>
            </w:pPr>
            <w:r>
              <w:rPr>
                <w:rFonts w:ascii="Avenir" w:eastAsia="Avenir" w:hAnsi="Avenir" w:cs="Avenir"/>
                <w:b/>
                <w:sz w:val="24"/>
                <w:szCs w:val="24"/>
              </w:rPr>
              <w:t xml:space="preserve">General Tasks </w:t>
            </w:r>
          </w:p>
          <w:p w:rsidR="00966A4A" w:rsidRDefault="008960EA">
            <w:pPr>
              <w:widowControl w:val="0"/>
              <w:numPr>
                <w:ilvl w:val="0"/>
                <w:numId w:val="1"/>
              </w:numPr>
              <w:spacing w:after="120"/>
              <w:ind w:right="113"/>
              <w:rPr>
                <w:rFonts w:ascii="Avenir" w:eastAsia="Avenir" w:hAnsi="Avenir" w:cs="Avenir"/>
              </w:rPr>
            </w:pPr>
            <w:r>
              <w:rPr>
                <w:rFonts w:ascii="Avenir" w:eastAsia="Avenir" w:hAnsi="Avenir" w:cs="Avenir"/>
              </w:rPr>
              <w:t>Be aware of and comply with all Co-op Academy Trust policies and procedures.</w:t>
            </w:r>
          </w:p>
          <w:p w:rsidR="00966A4A" w:rsidRDefault="008960EA">
            <w:pPr>
              <w:widowControl w:val="0"/>
              <w:numPr>
                <w:ilvl w:val="0"/>
                <w:numId w:val="1"/>
              </w:numPr>
              <w:spacing w:after="120"/>
              <w:ind w:right="113"/>
              <w:rPr>
                <w:rFonts w:ascii="Avenir" w:eastAsia="Avenir" w:hAnsi="Avenir" w:cs="Avenir"/>
              </w:rPr>
            </w:pPr>
            <w:r>
              <w:rPr>
                <w:rFonts w:ascii="Avenir" w:eastAsia="Avenir" w:hAnsi="Avenir" w:cs="Avenir"/>
              </w:rPr>
              <w:t>Adhere to our school values:  Do what matters most; Show y</w:t>
            </w:r>
            <w:r>
              <w:rPr>
                <w:rFonts w:ascii="Avenir" w:eastAsia="Avenir" w:hAnsi="Avenir" w:cs="Avenir"/>
              </w:rPr>
              <w:t>ou care; Be yourself, always; Succeed together.</w:t>
            </w:r>
          </w:p>
          <w:p w:rsidR="00966A4A" w:rsidRDefault="008960EA">
            <w:pPr>
              <w:widowControl w:val="0"/>
              <w:numPr>
                <w:ilvl w:val="0"/>
                <w:numId w:val="1"/>
              </w:numPr>
              <w:spacing w:after="120"/>
              <w:ind w:right="113"/>
              <w:rPr>
                <w:rFonts w:ascii="Avenir" w:eastAsia="Avenir" w:hAnsi="Avenir" w:cs="Avenir"/>
              </w:rPr>
            </w:pPr>
            <w:r>
              <w:rPr>
                <w:rFonts w:ascii="Avenir" w:eastAsia="Avenir" w:hAnsi="Avenir" w:cs="Avenir"/>
              </w:rPr>
              <w:t>Establish constructive relationships and communicate with other staff to support achievement and progress of students.</w:t>
            </w:r>
          </w:p>
          <w:p w:rsidR="00966A4A" w:rsidRDefault="008960EA">
            <w:pPr>
              <w:widowControl w:val="0"/>
              <w:numPr>
                <w:ilvl w:val="0"/>
                <w:numId w:val="1"/>
              </w:numPr>
              <w:spacing w:after="120"/>
              <w:ind w:right="113"/>
              <w:rPr>
                <w:rFonts w:ascii="Avenir" w:eastAsia="Avenir" w:hAnsi="Avenir" w:cs="Avenir"/>
              </w:rPr>
            </w:pPr>
            <w:r>
              <w:rPr>
                <w:rFonts w:ascii="Avenir" w:eastAsia="Avenir" w:hAnsi="Avenir" w:cs="Avenir"/>
              </w:rPr>
              <w:t>Set a good example to students and other staff in their presentation and personal conduct.</w:t>
            </w:r>
          </w:p>
          <w:p w:rsidR="00966A4A" w:rsidRDefault="008960EA">
            <w:pPr>
              <w:widowControl w:val="0"/>
              <w:numPr>
                <w:ilvl w:val="0"/>
                <w:numId w:val="1"/>
              </w:numPr>
              <w:spacing w:after="120"/>
              <w:ind w:right="113"/>
              <w:rPr>
                <w:rFonts w:ascii="Avenir" w:eastAsia="Avenir" w:hAnsi="Avenir" w:cs="Avenir"/>
              </w:rPr>
            </w:pPr>
            <w:r>
              <w:rPr>
                <w:rFonts w:ascii="Avenir" w:eastAsia="Avenir" w:hAnsi="Avenir" w:cs="Avenir"/>
              </w:rPr>
              <w:t>Share expertise and skills with others; participate in training and other learning activities and appraisal as required and recognise own strengths and areas of expe</w:t>
            </w:r>
            <w:r>
              <w:rPr>
                <w:rFonts w:ascii="Avenir" w:eastAsia="Avenir" w:hAnsi="Avenir" w:cs="Avenir"/>
              </w:rPr>
              <w:t>rtise to use these to advise and support others.</w:t>
            </w:r>
          </w:p>
          <w:p w:rsidR="00966A4A" w:rsidRDefault="008960EA">
            <w:pPr>
              <w:widowControl w:val="0"/>
              <w:numPr>
                <w:ilvl w:val="0"/>
                <w:numId w:val="1"/>
              </w:numPr>
              <w:spacing w:after="120"/>
              <w:ind w:right="113"/>
              <w:rPr>
                <w:rFonts w:ascii="Avenir" w:eastAsia="Avenir" w:hAnsi="Avenir" w:cs="Avenir"/>
              </w:rPr>
            </w:pPr>
            <w:r>
              <w:rPr>
                <w:rFonts w:ascii="Avenir" w:eastAsia="Avenir" w:hAnsi="Avenir" w:cs="Avenir"/>
              </w:rPr>
              <w:t>Be aware of, support, difference and ensure equal opportunities for all.</w:t>
            </w:r>
          </w:p>
          <w:p w:rsidR="00966A4A" w:rsidRDefault="008960EA">
            <w:pPr>
              <w:widowControl w:val="0"/>
              <w:numPr>
                <w:ilvl w:val="0"/>
                <w:numId w:val="1"/>
              </w:numPr>
              <w:spacing w:after="120"/>
              <w:ind w:right="113"/>
              <w:rPr>
                <w:rFonts w:ascii="Avenir" w:eastAsia="Avenir" w:hAnsi="Avenir" w:cs="Avenir"/>
              </w:rPr>
            </w:pPr>
            <w:r>
              <w:rPr>
                <w:rFonts w:ascii="Avenir" w:eastAsia="Avenir" w:hAnsi="Avenir" w:cs="Avenir"/>
              </w:rPr>
              <w:t>To safeguard and promote the welfare of all students.</w:t>
            </w:r>
          </w:p>
          <w:p w:rsidR="00966A4A" w:rsidRDefault="008960EA">
            <w:pPr>
              <w:widowControl w:val="0"/>
              <w:spacing w:after="120"/>
              <w:ind w:left="113"/>
              <w:rPr>
                <w:rFonts w:ascii="Avenir" w:eastAsia="Avenir" w:hAnsi="Avenir" w:cs="Avenir"/>
                <w:b/>
                <w:sz w:val="24"/>
                <w:szCs w:val="24"/>
              </w:rPr>
            </w:pPr>
            <w:r>
              <w:rPr>
                <w:rFonts w:ascii="Avenir" w:eastAsia="Avenir" w:hAnsi="Avenir" w:cs="Avenir"/>
              </w:rPr>
              <w:br/>
            </w:r>
            <w:r>
              <w:rPr>
                <w:rFonts w:ascii="Avenir" w:eastAsia="Avenir" w:hAnsi="Avenir" w:cs="Avenir"/>
                <w:b/>
                <w:sz w:val="24"/>
                <w:szCs w:val="24"/>
              </w:rPr>
              <w:t>Health &amp; Safety Responsibilities</w:t>
            </w:r>
          </w:p>
          <w:p w:rsidR="00966A4A" w:rsidRDefault="008960EA">
            <w:pPr>
              <w:widowControl w:val="0"/>
              <w:spacing w:after="120"/>
              <w:ind w:left="113"/>
              <w:rPr>
                <w:rFonts w:ascii="Avenir" w:eastAsia="Avenir" w:hAnsi="Avenir" w:cs="Avenir"/>
              </w:rPr>
            </w:pPr>
            <w:r>
              <w:rPr>
                <w:rFonts w:ascii="Avenir" w:eastAsia="Avenir" w:hAnsi="Avenir" w:cs="Avenir"/>
              </w:rPr>
              <w:t>All employees have the responsibility:</w:t>
            </w:r>
          </w:p>
          <w:p w:rsidR="00966A4A" w:rsidRDefault="008960EA">
            <w:pPr>
              <w:widowControl w:val="0"/>
              <w:numPr>
                <w:ilvl w:val="0"/>
                <w:numId w:val="1"/>
              </w:numPr>
              <w:spacing w:after="120"/>
              <w:ind w:right="113"/>
              <w:rPr>
                <w:rFonts w:ascii="Avenir" w:eastAsia="Avenir" w:hAnsi="Avenir" w:cs="Avenir"/>
              </w:rPr>
            </w:pPr>
            <w:r>
              <w:rPr>
                <w:rFonts w:ascii="Avenir" w:eastAsia="Avenir" w:hAnsi="Avenir" w:cs="Avenir"/>
              </w:rPr>
              <w:t>To comp</w:t>
            </w:r>
            <w:r>
              <w:rPr>
                <w:rFonts w:ascii="Avenir" w:eastAsia="Avenir" w:hAnsi="Avenir" w:cs="Avenir"/>
              </w:rPr>
              <w:t>ly with safety rules and procedures laid down in their area of activity.</w:t>
            </w:r>
          </w:p>
          <w:p w:rsidR="00966A4A" w:rsidRDefault="008960EA">
            <w:pPr>
              <w:widowControl w:val="0"/>
              <w:numPr>
                <w:ilvl w:val="0"/>
                <w:numId w:val="1"/>
              </w:numPr>
              <w:spacing w:after="120"/>
              <w:ind w:right="113"/>
              <w:rPr>
                <w:rFonts w:ascii="Avenir" w:eastAsia="Avenir" w:hAnsi="Avenir" w:cs="Avenir"/>
              </w:rPr>
            </w:pPr>
            <w:r>
              <w:rPr>
                <w:rFonts w:ascii="Avenir" w:eastAsia="Avenir" w:hAnsi="Avenir" w:cs="Avenir"/>
              </w:rPr>
              <w:t>To take reasonable care of their own health and safety and hence avoid injury to themselves and to others by act or omission whilst at work.</w:t>
            </w:r>
          </w:p>
          <w:p w:rsidR="00966A4A" w:rsidRDefault="008960EA">
            <w:pPr>
              <w:widowControl w:val="0"/>
              <w:numPr>
                <w:ilvl w:val="0"/>
                <w:numId w:val="1"/>
              </w:numPr>
              <w:spacing w:after="120"/>
              <w:ind w:right="113"/>
              <w:rPr>
                <w:rFonts w:ascii="Avenir" w:eastAsia="Avenir" w:hAnsi="Avenir" w:cs="Avenir"/>
              </w:rPr>
            </w:pPr>
            <w:r>
              <w:rPr>
                <w:rFonts w:ascii="Avenir" w:eastAsia="Avenir" w:hAnsi="Avenir" w:cs="Avenir"/>
              </w:rPr>
              <w:t>To use protective clothing or equipment as</w:t>
            </w:r>
            <w:r>
              <w:rPr>
                <w:rFonts w:ascii="Avenir" w:eastAsia="Avenir" w:hAnsi="Avenir" w:cs="Avenir"/>
              </w:rPr>
              <w:t xml:space="preserve"> may be provided.</w:t>
            </w:r>
          </w:p>
          <w:p w:rsidR="00966A4A" w:rsidRDefault="008960EA">
            <w:pPr>
              <w:widowControl w:val="0"/>
              <w:numPr>
                <w:ilvl w:val="0"/>
                <w:numId w:val="1"/>
              </w:numPr>
              <w:spacing w:after="120"/>
              <w:ind w:right="113"/>
              <w:rPr>
                <w:rFonts w:ascii="Avenir" w:eastAsia="Avenir" w:hAnsi="Avenir" w:cs="Avenir"/>
              </w:rPr>
            </w:pPr>
            <w:r>
              <w:rPr>
                <w:rFonts w:ascii="Avenir" w:eastAsia="Avenir" w:hAnsi="Avenir" w:cs="Avenir"/>
              </w:rPr>
              <w:t>To report promptly all sickness, accidents, unsafe conditions or practices and dangerous occurrences of which they are aware</w:t>
            </w:r>
          </w:p>
          <w:p w:rsidR="00966A4A" w:rsidRDefault="008960EA">
            <w:pPr>
              <w:widowControl w:val="0"/>
              <w:numPr>
                <w:ilvl w:val="0"/>
                <w:numId w:val="1"/>
              </w:numPr>
              <w:spacing w:after="120"/>
              <w:ind w:right="113"/>
              <w:rPr>
                <w:rFonts w:ascii="Avenir" w:eastAsia="Avenir" w:hAnsi="Avenir" w:cs="Avenir"/>
              </w:rPr>
            </w:pPr>
            <w:r>
              <w:rPr>
                <w:rFonts w:ascii="Avenir" w:eastAsia="Avenir" w:hAnsi="Avenir" w:cs="Avenir"/>
              </w:rPr>
              <w:t xml:space="preserve">To cooperate with the headteacher in the fulfilment of the objectives of the academy’s Health and </w:t>
            </w:r>
            <w:r>
              <w:rPr>
                <w:rFonts w:ascii="Avenir" w:eastAsia="Avenir" w:hAnsi="Avenir" w:cs="Avenir"/>
              </w:rPr>
              <w:lastRenderedPageBreak/>
              <w:t>Safety policies</w:t>
            </w:r>
          </w:p>
          <w:p w:rsidR="00966A4A" w:rsidRDefault="008960EA">
            <w:pPr>
              <w:widowControl w:val="0"/>
              <w:spacing w:after="120"/>
              <w:rPr>
                <w:rFonts w:ascii="Avenir" w:eastAsia="Avenir" w:hAnsi="Avenir" w:cs="Avenir"/>
                <w:b/>
              </w:rPr>
            </w:pPr>
            <w:r>
              <w:rPr>
                <w:rFonts w:ascii="Avenir" w:eastAsia="Avenir" w:hAnsi="Avenir" w:cs="Avenir"/>
                <w:b/>
              </w:rPr>
              <w:t xml:space="preserve">This job description is not a definitive list of responsibilities but identifies the key components of the role. The post holder will, therefore, be required to undertake any other reasonable duties commensurate with the level of responsibility/salary of </w:t>
            </w:r>
            <w:r>
              <w:rPr>
                <w:rFonts w:ascii="Avenir" w:eastAsia="Avenir" w:hAnsi="Avenir" w:cs="Avenir"/>
                <w:b/>
              </w:rPr>
              <w:t>this post.</w:t>
            </w:r>
          </w:p>
        </w:tc>
      </w:tr>
    </w:tbl>
    <w:p w:rsidR="00966A4A" w:rsidRDefault="00966A4A"/>
    <w:p w:rsidR="00966A4A" w:rsidRDefault="00966A4A">
      <w:pPr>
        <w:spacing w:line="240" w:lineRule="auto"/>
      </w:pPr>
    </w:p>
    <w:p w:rsidR="00966A4A" w:rsidRDefault="008960EA">
      <w:pPr>
        <w:spacing w:line="240" w:lineRule="auto"/>
      </w:pPr>
      <w:r>
        <w:rPr>
          <w:rFonts w:ascii="Avenir" w:eastAsia="Avenir" w:hAnsi="Avenir" w:cs="Avenir"/>
          <w:color w:val="00A1CC"/>
          <w:sz w:val="48"/>
          <w:szCs w:val="48"/>
        </w:rPr>
        <w:t>Person Specification</w:t>
      </w:r>
    </w:p>
    <w:p w:rsidR="00966A4A" w:rsidRDefault="00966A4A"/>
    <w:tbl>
      <w:tblPr>
        <w:tblStyle w:val="a6"/>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40"/>
        <w:gridCol w:w="2145"/>
        <w:gridCol w:w="2145"/>
      </w:tblGrid>
      <w:tr w:rsidR="00966A4A">
        <w:trPr>
          <w:trHeight w:val="420"/>
        </w:trPr>
        <w:tc>
          <w:tcPr>
            <w:tcW w:w="9930" w:type="dxa"/>
            <w:gridSpan w:val="3"/>
            <w:shd w:val="clear" w:color="auto" w:fill="auto"/>
            <w:tcMar>
              <w:top w:w="100" w:type="dxa"/>
              <w:left w:w="100" w:type="dxa"/>
              <w:bottom w:w="100" w:type="dxa"/>
              <w:right w:w="100" w:type="dxa"/>
            </w:tcMar>
          </w:tcPr>
          <w:p w:rsidR="00966A4A" w:rsidRDefault="008960EA">
            <w:pPr>
              <w:widowControl w:val="0"/>
              <w:ind w:left="113"/>
              <w:rPr>
                <w:rFonts w:ascii="Avenir" w:eastAsia="Avenir" w:hAnsi="Avenir" w:cs="Avenir"/>
              </w:rPr>
            </w:pPr>
            <w:r>
              <w:rPr>
                <w:rFonts w:ascii="Avenir" w:eastAsia="Avenir" w:hAnsi="Avenir" w:cs="Avenir"/>
                <w:b/>
                <w:color w:val="00A1CC"/>
                <w:sz w:val="28"/>
                <w:szCs w:val="28"/>
              </w:rPr>
              <w:t>Personal Attributes Required</w:t>
            </w:r>
            <w:r>
              <w:rPr>
                <w:rFonts w:ascii="Avenir" w:eastAsia="Avenir" w:hAnsi="Avenir" w:cs="Avenir"/>
                <w:b/>
                <w:color w:val="00A1CC"/>
                <w:sz w:val="24"/>
                <w:szCs w:val="24"/>
              </w:rPr>
              <w:t xml:space="preserve"> </w:t>
            </w:r>
            <w:r>
              <w:rPr>
                <w:rFonts w:ascii="Avenir" w:eastAsia="Avenir" w:hAnsi="Avenir" w:cs="Avenir"/>
                <w:b/>
                <w:color w:val="00A1CC"/>
              </w:rPr>
              <w:t>(based on job description):</w:t>
            </w:r>
          </w:p>
        </w:tc>
      </w:tr>
      <w:tr w:rsidR="00966A4A">
        <w:tc>
          <w:tcPr>
            <w:tcW w:w="5640" w:type="dxa"/>
            <w:shd w:val="clear" w:color="auto" w:fill="auto"/>
            <w:tcMar>
              <w:top w:w="100" w:type="dxa"/>
              <w:left w:w="100" w:type="dxa"/>
              <w:bottom w:w="100" w:type="dxa"/>
              <w:right w:w="100" w:type="dxa"/>
            </w:tcMar>
          </w:tcPr>
          <w:p w:rsidR="00966A4A" w:rsidRDefault="008960EA">
            <w:pPr>
              <w:widowControl w:val="0"/>
              <w:pBdr>
                <w:top w:val="nil"/>
                <w:left w:val="nil"/>
                <w:bottom w:val="nil"/>
                <w:right w:val="nil"/>
                <w:between w:val="nil"/>
              </w:pBdr>
              <w:spacing w:line="240" w:lineRule="auto"/>
              <w:ind w:left="113"/>
              <w:rPr>
                <w:rFonts w:ascii="Avenir" w:eastAsia="Avenir" w:hAnsi="Avenir" w:cs="Avenir"/>
                <w:color w:val="00A1CC"/>
                <w:sz w:val="24"/>
                <w:szCs w:val="24"/>
              </w:rPr>
            </w:pPr>
            <w:r>
              <w:rPr>
                <w:rFonts w:ascii="Avenir" w:eastAsia="Avenir" w:hAnsi="Avenir" w:cs="Avenir"/>
                <w:color w:val="00A1CC"/>
                <w:sz w:val="24"/>
                <w:szCs w:val="24"/>
              </w:rPr>
              <w:t>Attributes</w:t>
            </w:r>
          </w:p>
        </w:tc>
        <w:tc>
          <w:tcPr>
            <w:tcW w:w="2145" w:type="dxa"/>
            <w:shd w:val="clear" w:color="auto" w:fill="auto"/>
            <w:tcMar>
              <w:top w:w="100" w:type="dxa"/>
              <w:left w:w="100" w:type="dxa"/>
              <w:bottom w:w="100" w:type="dxa"/>
              <w:right w:w="100" w:type="dxa"/>
            </w:tcMar>
          </w:tcPr>
          <w:p w:rsidR="00966A4A" w:rsidRDefault="008960EA">
            <w:pPr>
              <w:widowControl w:val="0"/>
              <w:pBdr>
                <w:top w:val="nil"/>
                <w:left w:val="nil"/>
                <w:bottom w:val="nil"/>
                <w:right w:val="nil"/>
                <w:between w:val="nil"/>
              </w:pBdr>
              <w:spacing w:line="240" w:lineRule="auto"/>
              <w:ind w:left="113"/>
              <w:jc w:val="center"/>
              <w:rPr>
                <w:rFonts w:ascii="Avenir" w:eastAsia="Avenir" w:hAnsi="Avenir" w:cs="Avenir"/>
                <w:color w:val="00A1CC"/>
              </w:rPr>
            </w:pPr>
            <w:r>
              <w:rPr>
                <w:rFonts w:ascii="Avenir" w:eastAsia="Avenir" w:hAnsi="Avenir" w:cs="Avenir"/>
                <w:color w:val="00A1CC"/>
              </w:rPr>
              <w:t>All attributes are essential, unless indicated below as ‘desirable’</w:t>
            </w:r>
          </w:p>
        </w:tc>
        <w:tc>
          <w:tcPr>
            <w:tcW w:w="2145" w:type="dxa"/>
            <w:shd w:val="clear" w:color="auto" w:fill="auto"/>
            <w:tcMar>
              <w:top w:w="100" w:type="dxa"/>
              <w:left w:w="100" w:type="dxa"/>
              <w:bottom w:w="100" w:type="dxa"/>
              <w:right w:w="100" w:type="dxa"/>
            </w:tcMar>
          </w:tcPr>
          <w:p w:rsidR="00966A4A" w:rsidRDefault="008960EA">
            <w:pPr>
              <w:widowControl w:val="0"/>
              <w:pBdr>
                <w:top w:val="nil"/>
                <w:left w:val="nil"/>
                <w:bottom w:val="nil"/>
                <w:right w:val="nil"/>
                <w:between w:val="nil"/>
              </w:pBdr>
              <w:spacing w:line="240" w:lineRule="auto"/>
              <w:ind w:left="113"/>
              <w:jc w:val="center"/>
              <w:rPr>
                <w:rFonts w:ascii="Avenir" w:eastAsia="Avenir" w:hAnsi="Avenir" w:cs="Avenir"/>
                <w:color w:val="00A1CC"/>
              </w:rPr>
            </w:pPr>
            <w:r>
              <w:rPr>
                <w:rFonts w:ascii="Avenir" w:eastAsia="Avenir" w:hAnsi="Avenir" w:cs="Avenir"/>
                <w:color w:val="00A1CC"/>
              </w:rPr>
              <w:t>How measured, e.g. application form (A),</w:t>
            </w:r>
          </w:p>
          <w:p w:rsidR="00966A4A" w:rsidRDefault="008960EA">
            <w:pPr>
              <w:widowControl w:val="0"/>
              <w:pBdr>
                <w:top w:val="nil"/>
                <w:left w:val="nil"/>
                <w:bottom w:val="nil"/>
                <w:right w:val="nil"/>
                <w:between w:val="nil"/>
              </w:pBdr>
              <w:spacing w:line="240" w:lineRule="auto"/>
              <w:ind w:left="113"/>
              <w:jc w:val="center"/>
              <w:rPr>
                <w:rFonts w:ascii="Avenir" w:eastAsia="Avenir" w:hAnsi="Avenir" w:cs="Avenir"/>
                <w:color w:val="00A1CC"/>
              </w:rPr>
            </w:pPr>
            <w:r>
              <w:rPr>
                <w:rFonts w:ascii="Avenir" w:eastAsia="Avenir" w:hAnsi="Avenir" w:cs="Avenir"/>
                <w:color w:val="00A1CC"/>
              </w:rPr>
              <w:t>interview (I)</w:t>
            </w:r>
          </w:p>
        </w:tc>
      </w:tr>
      <w:tr w:rsidR="00966A4A">
        <w:tc>
          <w:tcPr>
            <w:tcW w:w="5640" w:type="dxa"/>
            <w:shd w:val="clear" w:color="auto" w:fill="auto"/>
            <w:tcMar>
              <w:top w:w="100" w:type="dxa"/>
              <w:left w:w="100" w:type="dxa"/>
              <w:bottom w:w="100" w:type="dxa"/>
              <w:right w:w="100" w:type="dxa"/>
            </w:tcMar>
          </w:tcPr>
          <w:p w:rsidR="00966A4A" w:rsidRDefault="008960EA">
            <w:pPr>
              <w:widowControl w:val="0"/>
              <w:pBdr>
                <w:top w:val="nil"/>
                <w:left w:val="nil"/>
                <w:bottom w:val="nil"/>
                <w:right w:val="nil"/>
                <w:between w:val="nil"/>
              </w:pBdr>
              <w:spacing w:after="60" w:line="240" w:lineRule="auto"/>
              <w:ind w:left="113"/>
              <w:rPr>
                <w:rFonts w:ascii="Avenir" w:eastAsia="Avenir" w:hAnsi="Avenir" w:cs="Avenir"/>
                <w:color w:val="00A1CC"/>
                <w:sz w:val="24"/>
                <w:szCs w:val="24"/>
              </w:rPr>
            </w:pPr>
            <w:r>
              <w:rPr>
                <w:rFonts w:ascii="Avenir" w:eastAsia="Avenir" w:hAnsi="Avenir" w:cs="Avenir"/>
                <w:color w:val="00A1CC"/>
                <w:sz w:val="24"/>
                <w:szCs w:val="24"/>
              </w:rPr>
              <w:t>Qualifications</w:t>
            </w:r>
          </w:p>
          <w:p w:rsidR="00966A4A" w:rsidRDefault="008960EA">
            <w:pPr>
              <w:widowControl w:val="0"/>
              <w:pBdr>
                <w:top w:val="nil"/>
                <w:left w:val="nil"/>
                <w:bottom w:val="nil"/>
                <w:right w:val="nil"/>
                <w:between w:val="nil"/>
              </w:pBdr>
              <w:spacing w:after="60" w:line="240" w:lineRule="auto"/>
              <w:ind w:left="538" w:hanging="425"/>
              <w:rPr>
                <w:rFonts w:ascii="Avenir" w:eastAsia="Avenir" w:hAnsi="Avenir" w:cs="Avenir"/>
              </w:rPr>
            </w:pPr>
            <w:r>
              <w:rPr>
                <w:rFonts w:ascii="Avenir" w:eastAsia="Avenir" w:hAnsi="Avenir" w:cs="Avenir"/>
              </w:rPr>
              <w:t>•</w:t>
            </w:r>
            <w:r>
              <w:rPr>
                <w:rFonts w:ascii="Avenir" w:eastAsia="Avenir" w:hAnsi="Avenir" w:cs="Avenir"/>
              </w:rPr>
              <w:tab/>
            </w:r>
            <w:r>
              <w:rPr>
                <w:rFonts w:ascii="Avenir" w:eastAsia="Avenir" w:hAnsi="Avenir" w:cs="Avenir"/>
              </w:rPr>
              <w:t>Qualified Teacher Status</w:t>
            </w:r>
          </w:p>
          <w:p w:rsidR="00966A4A" w:rsidRDefault="008960EA">
            <w:pPr>
              <w:widowControl w:val="0"/>
              <w:spacing w:after="60" w:line="240" w:lineRule="auto"/>
              <w:ind w:left="538" w:hanging="425"/>
              <w:rPr>
                <w:rFonts w:ascii="Avenir" w:eastAsia="Avenir" w:hAnsi="Avenir" w:cs="Avenir"/>
              </w:rPr>
            </w:pPr>
            <w:r>
              <w:rPr>
                <w:rFonts w:ascii="Avenir" w:eastAsia="Avenir" w:hAnsi="Avenir" w:cs="Avenir"/>
              </w:rPr>
              <w:t>•</w:t>
            </w:r>
            <w:r>
              <w:rPr>
                <w:rFonts w:ascii="Avenir" w:eastAsia="Avenir" w:hAnsi="Avenir" w:cs="Avenir"/>
              </w:rPr>
              <w:tab/>
              <w:t>A degree in related subject</w:t>
            </w:r>
          </w:p>
          <w:p w:rsidR="00966A4A" w:rsidRDefault="008960EA">
            <w:pPr>
              <w:widowControl w:val="0"/>
              <w:pBdr>
                <w:top w:val="nil"/>
                <w:left w:val="nil"/>
                <w:bottom w:val="nil"/>
                <w:right w:val="nil"/>
                <w:between w:val="nil"/>
              </w:pBdr>
              <w:spacing w:after="60" w:line="240" w:lineRule="auto"/>
              <w:ind w:left="538" w:hanging="425"/>
              <w:rPr>
                <w:rFonts w:ascii="Avenir" w:eastAsia="Avenir" w:hAnsi="Avenir" w:cs="Avenir"/>
              </w:rPr>
            </w:pPr>
            <w:r>
              <w:rPr>
                <w:rFonts w:ascii="Avenir" w:eastAsia="Avenir" w:hAnsi="Avenir" w:cs="Avenir"/>
              </w:rPr>
              <w:t>•</w:t>
            </w:r>
            <w:r>
              <w:rPr>
                <w:rFonts w:ascii="Avenir" w:eastAsia="Avenir" w:hAnsi="Avenir" w:cs="Avenir"/>
              </w:rPr>
              <w:tab/>
              <w:t>Permitted to work in the UK</w:t>
            </w:r>
          </w:p>
        </w:tc>
        <w:tc>
          <w:tcPr>
            <w:tcW w:w="2145" w:type="dxa"/>
            <w:shd w:val="clear" w:color="auto" w:fill="auto"/>
            <w:tcMar>
              <w:top w:w="100" w:type="dxa"/>
              <w:left w:w="100" w:type="dxa"/>
              <w:bottom w:w="100" w:type="dxa"/>
              <w:right w:w="100" w:type="dxa"/>
            </w:tcMar>
            <w:vAlign w:val="center"/>
          </w:tcPr>
          <w:p w:rsidR="00966A4A" w:rsidRDefault="00966A4A">
            <w:pPr>
              <w:widowControl w:val="0"/>
              <w:spacing w:line="240" w:lineRule="auto"/>
              <w:ind w:left="357"/>
              <w:jc w:val="center"/>
              <w:rPr>
                <w:rFonts w:ascii="Avenir" w:eastAsia="Avenir" w:hAnsi="Avenir" w:cs="Avenir"/>
              </w:rPr>
            </w:pPr>
          </w:p>
        </w:tc>
        <w:tc>
          <w:tcPr>
            <w:tcW w:w="2145" w:type="dxa"/>
            <w:shd w:val="clear" w:color="auto" w:fill="auto"/>
            <w:tcMar>
              <w:top w:w="100" w:type="dxa"/>
              <w:left w:w="100" w:type="dxa"/>
              <w:bottom w:w="100" w:type="dxa"/>
              <w:right w:w="100" w:type="dxa"/>
            </w:tcMar>
            <w:vAlign w:val="center"/>
          </w:tcPr>
          <w:p w:rsidR="00966A4A" w:rsidRDefault="008960EA">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(A)</w:t>
            </w:r>
          </w:p>
        </w:tc>
      </w:tr>
      <w:tr w:rsidR="00966A4A">
        <w:tc>
          <w:tcPr>
            <w:tcW w:w="5640" w:type="dxa"/>
            <w:shd w:val="clear" w:color="auto" w:fill="auto"/>
            <w:tcMar>
              <w:top w:w="100" w:type="dxa"/>
              <w:left w:w="100" w:type="dxa"/>
              <w:bottom w:w="100" w:type="dxa"/>
              <w:right w:w="100" w:type="dxa"/>
            </w:tcMar>
          </w:tcPr>
          <w:p w:rsidR="00966A4A" w:rsidRDefault="008960EA">
            <w:pPr>
              <w:widowControl w:val="0"/>
              <w:spacing w:after="60" w:line="240" w:lineRule="auto"/>
              <w:ind w:left="113"/>
              <w:rPr>
                <w:rFonts w:ascii="Avenir" w:eastAsia="Avenir" w:hAnsi="Avenir" w:cs="Avenir"/>
                <w:color w:val="00A1CC"/>
                <w:sz w:val="24"/>
                <w:szCs w:val="24"/>
              </w:rPr>
            </w:pPr>
            <w:r>
              <w:rPr>
                <w:rFonts w:ascii="Avenir" w:eastAsia="Avenir" w:hAnsi="Avenir" w:cs="Avenir"/>
                <w:color w:val="00A1CC"/>
                <w:sz w:val="24"/>
                <w:szCs w:val="24"/>
              </w:rPr>
              <w:t>Experience</w:t>
            </w:r>
          </w:p>
          <w:p w:rsidR="00966A4A" w:rsidRDefault="008960EA">
            <w:pPr>
              <w:widowControl w:val="0"/>
              <w:numPr>
                <w:ilvl w:val="0"/>
                <w:numId w:val="3"/>
              </w:numPr>
              <w:spacing w:after="60" w:line="240" w:lineRule="auto"/>
              <w:ind w:left="538" w:hanging="425"/>
              <w:rPr>
                <w:rFonts w:ascii="Avenir" w:eastAsia="Avenir" w:hAnsi="Avenir" w:cs="Avenir"/>
              </w:rPr>
            </w:pPr>
            <w:r>
              <w:rPr>
                <w:rFonts w:ascii="Avenir" w:eastAsia="Avenir" w:hAnsi="Avenir" w:cs="Avenir"/>
              </w:rPr>
              <w:t>Successfully teaching across the secondary age and ability using a variety and range of teaching and learning styles.</w:t>
            </w:r>
          </w:p>
          <w:p w:rsidR="00966A4A" w:rsidRDefault="008960EA">
            <w:pPr>
              <w:widowControl w:val="0"/>
              <w:numPr>
                <w:ilvl w:val="0"/>
                <w:numId w:val="3"/>
              </w:numPr>
              <w:spacing w:after="60" w:line="240" w:lineRule="auto"/>
              <w:ind w:left="538" w:hanging="425"/>
              <w:rPr>
                <w:rFonts w:ascii="Avenir" w:eastAsia="Avenir" w:hAnsi="Avenir" w:cs="Avenir"/>
              </w:rPr>
            </w:pPr>
            <w:r>
              <w:rPr>
                <w:rFonts w:ascii="Avenir" w:eastAsia="Avenir" w:hAnsi="Avenir" w:cs="Avenir"/>
              </w:rPr>
              <w:t>Successfully teaching Mathematics in one or more UK state secondary schools at both Key Stages 3 and 4 as a qualified teacher</w:t>
            </w:r>
          </w:p>
          <w:p w:rsidR="00966A4A" w:rsidRDefault="008960EA">
            <w:pPr>
              <w:widowControl w:val="0"/>
              <w:numPr>
                <w:ilvl w:val="0"/>
                <w:numId w:val="3"/>
              </w:numPr>
              <w:spacing w:after="60" w:line="240" w:lineRule="auto"/>
              <w:ind w:left="538" w:hanging="425"/>
              <w:rPr>
                <w:rFonts w:ascii="Avenir" w:eastAsia="Avenir" w:hAnsi="Avenir" w:cs="Avenir"/>
              </w:rPr>
            </w:pPr>
            <w:r>
              <w:rPr>
                <w:rFonts w:ascii="Avenir" w:eastAsia="Avenir" w:hAnsi="Avenir" w:cs="Avenir"/>
              </w:rPr>
              <w:t xml:space="preserve">Using data to inform teaching and what understanding looks like. </w:t>
            </w:r>
          </w:p>
        </w:tc>
        <w:tc>
          <w:tcPr>
            <w:tcW w:w="2145" w:type="dxa"/>
            <w:shd w:val="clear" w:color="auto" w:fill="auto"/>
            <w:tcMar>
              <w:top w:w="100" w:type="dxa"/>
              <w:left w:w="100" w:type="dxa"/>
              <w:bottom w:w="100" w:type="dxa"/>
              <w:right w:w="100" w:type="dxa"/>
            </w:tcMar>
            <w:vAlign w:val="center"/>
          </w:tcPr>
          <w:p w:rsidR="00966A4A" w:rsidRDefault="00966A4A">
            <w:pPr>
              <w:widowControl w:val="0"/>
              <w:pBdr>
                <w:top w:val="nil"/>
                <w:left w:val="nil"/>
                <w:bottom w:val="nil"/>
                <w:right w:val="nil"/>
                <w:between w:val="nil"/>
              </w:pBdr>
              <w:spacing w:line="240" w:lineRule="auto"/>
              <w:ind w:left="113"/>
              <w:jc w:val="center"/>
              <w:rPr>
                <w:rFonts w:ascii="Avenir" w:eastAsia="Avenir" w:hAnsi="Avenir" w:cs="Avenir"/>
              </w:rPr>
            </w:pPr>
          </w:p>
        </w:tc>
        <w:tc>
          <w:tcPr>
            <w:tcW w:w="2145" w:type="dxa"/>
            <w:shd w:val="clear" w:color="auto" w:fill="auto"/>
            <w:tcMar>
              <w:top w:w="100" w:type="dxa"/>
              <w:left w:w="100" w:type="dxa"/>
              <w:bottom w:w="100" w:type="dxa"/>
              <w:right w:w="100" w:type="dxa"/>
            </w:tcMar>
            <w:vAlign w:val="center"/>
          </w:tcPr>
          <w:p w:rsidR="00966A4A" w:rsidRDefault="008960EA">
            <w:pPr>
              <w:widowControl w:val="0"/>
              <w:spacing w:line="240" w:lineRule="auto"/>
              <w:jc w:val="center"/>
              <w:rPr>
                <w:rFonts w:ascii="Avenir" w:eastAsia="Avenir" w:hAnsi="Avenir" w:cs="Avenir"/>
              </w:rPr>
            </w:pPr>
            <w:r>
              <w:rPr>
                <w:rFonts w:ascii="Avenir" w:eastAsia="Avenir" w:hAnsi="Avenir" w:cs="Avenir"/>
              </w:rPr>
              <w:t>(A) (I)</w:t>
            </w:r>
          </w:p>
        </w:tc>
      </w:tr>
      <w:tr w:rsidR="00966A4A">
        <w:tc>
          <w:tcPr>
            <w:tcW w:w="5640" w:type="dxa"/>
            <w:shd w:val="clear" w:color="auto" w:fill="auto"/>
            <w:tcMar>
              <w:top w:w="100" w:type="dxa"/>
              <w:left w:w="100" w:type="dxa"/>
              <w:bottom w:w="100" w:type="dxa"/>
              <w:right w:w="100" w:type="dxa"/>
            </w:tcMar>
          </w:tcPr>
          <w:p w:rsidR="00966A4A" w:rsidRDefault="008960EA">
            <w:pPr>
              <w:widowControl w:val="0"/>
              <w:spacing w:after="60" w:line="240" w:lineRule="auto"/>
              <w:ind w:left="113"/>
              <w:rPr>
                <w:rFonts w:ascii="Avenir" w:eastAsia="Avenir" w:hAnsi="Avenir" w:cs="Avenir"/>
                <w:color w:val="00A1CC"/>
                <w:sz w:val="24"/>
                <w:szCs w:val="24"/>
              </w:rPr>
            </w:pPr>
            <w:r>
              <w:rPr>
                <w:rFonts w:ascii="Avenir" w:eastAsia="Avenir" w:hAnsi="Avenir" w:cs="Avenir"/>
                <w:color w:val="00A1CC"/>
                <w:sz w:val="24"/>
                <w:szCs w:val="24"/>
              </w:rPr>
              <w:t>Skills, Ability, Knowledge</w:t>
            </w:r>
          </w:p>
          <w:p w:rsidR="00966A4A" w:rsidRDefault="008960EA">
            <w:pPr>
              <w:widowControl w:val="0"/>
              <w:numPr>
                <w:ilvl w:val="0"/>
                <w:numId w:val="2"/>
              </w:numPr>
              <w:spacing w:after="60" w:line="240" w:lineRule="auto"/>
              <w:ind w:left="396" w:hanging="283"/>
              <w:rPr>
                <w:rFonts w:ascii="Avenir" w:eastAsia="Avenir" w:hAnsi="Avenir" w:cs="Avenir"/>
              </w:rPr>
            </w:pPr>
            <w:r>
              <w:rPr>
                <w:rFonts w:ascii="Avenir" w:eastAsia="Avenir" w:hAnsi="Avenir" w:cs="Avenir"/>
              </w:rPr>
              <w:t>Excellent classroom practitioner with a real passion for the subject and an ability to communicate that passion.</w:t>
            </w:r>
          </w:p>
          <w:p w:rsidR="00966A4A" w:rsidRDefault="008960EA">
            <w:pPr>
              <w:widowControl w:val="0"/>
              <w:numPr>
                <w:ilvl w:val="0"/>
                <w:numId w:val="2"/>
              </w:numPr>
              <w:spacing w:after="60" w:line="240" w:lineRule="auto"/>
              <w:ind w:left="396" w:hanging="283"/>
              <w:rPr>
                <w:rFonts w:ascii="Avenir" w:eastAsia="Avenir" w:hAnsi="Avenir" w:cs="Avenir"/>
              </w:rPr>
            </w:pPr>
            <w:r>
              <w:rPr>
                <w:rFonts w:ascii="Avenir" w:eastAsia="Avenir" w:hAnsi="Avenir" w:cs="Avenir"/>
              </w:rPr>
              <w:t>Strong interpersonal, written and oral communication skills</w:t>
            </w:r>
          </w:p>
          <w:p w:rsidR="00966A4A" w:rsidRDefault="008960EA">
            <w:pPr>
              <w:widowControl w:val="0"/>
              <w:numPr>
                <w:ilvl w:val="0"/>
                <w:numId w:val="2"/>
              </w:numPr>
              <w:spacing w:after="60" w:line="240" w:lineRule="auto"/>
              <w:ind w:left="396" w:hanging="283"/>
              <w:rPr>
                <w:rFonts w:ascii="Avenir" w:eastAsia="Avenir" w:hAnsi="Avenir" w:cs="Avenir"/>
              </w:rPr>
            </w:pPr>
            <w:r>
              <w:rPr>
                <w:rFonts w:ascii="Avenir" w:eastAsia="Avenir" w:hAnsi="Avenir" w:cs="Avenir"/>
              </w:rPr>
              <w:t>Good organisational skills</w:t>
            </w:r>
          </w:p>
          <w:p w:rsidR="00966A4A" w:rsidRDefault="008960EA">
            <w:pPr>
              <w:widowControl w:val="0"/>
              <w:numPr>
                <w:ilvl w:val="0"/>
                <w:numId w:val="2"/>
              </w:numPr>
              <w:spacing w:after="60" w:line="240" w:lineRule="auto"/>
              <w:ind w:left="396" w:hanging="283"/>
              <w:rPr>
                <w:rFonts w:ascii="Avenir" w:eastAsia="Avenir" w:hAnsi="Avenir" w:cs="Avenir"/>
              </w:rPr>
            </w:pPr>
            <w:r>
              <w:rPr>
                <w:rFonts w:ascii="Avenir" w:eastAsia="Avenir" w:hAnsi="Avenir" w:cs="Avenir"/>
              </w:rPr>
              <w:t>Ability to plan, organise and adapt.</w:t>
            </w:r>
          </w:p>
          <w:p w:rsidR="00966A4A" w:rsidRDefault="008960EA">
            <w:pPr>
              <w:widowControl w:val="0"/>
              <w:numPr>
                <w:ilvl w:val="0"/>
                <w:numId w:val="2"/>
              </w:numPr>
              <w:spacing w:after="60" w:line="240" w:lineRule="auto"/>
              <w:ind w:left="396" w:hanging="283"/>
              <w:rPr>
                <w:rFonts w:ascii="Avenir" w:eastAsia="Avenir" w:hAnsi="Avenir" w:cs="Avenir"/>
              </w:rPr>
            </w:pPr>
            <w:r>
              <w:rPr>
                <w:rFonts w:ascii="Avenir" w:eastAsia="Avenir" w:hAnsi="Avenir" w:cs="Avenir"/>
              </w:rPr>
              <w:t>Excellent IT skills</w:t>
            </w:r>
            <w:r>
              <w:rPr>
                <w:rFonts w:ascii="Avenir" w:eastAsia="Avenir" w:hAnsi="Avenir" w:cs="Avenir"/>
              </w:rPr>
              <w:t xml:space="preserve"> </w:t>
            </w:r>
          </w:p>
          <w:p w:rsidR="00966A4A" w:rsidRDefault="008960EA">
            <w:pPr>
              <w:widowControl w:val="0"/>
              <w:numPr>
                <w:ilvl w:val="0"/>
                <w:numId w:val="2"/>
              </w:numPr>
              <w:spacing w:after="60" w:line="240" w:lineRule="auto"/>
              <w:ind w:left="396" w:hanging="283"/>
              <w:rPr>
                <w:rFonts w:ascii="Avenir" w:eastAsia="Avenir" w:hAnsi="Avenir" w:cs="Avenir"/>
              </w:rPr>
            </w:pPr>
            <w:r>
              <w:rPr>
                <w:rFonts w:ascii="Avenir" w:eastAsia="Avenir" w:hAnsi="Avenir" w:cs="Avenir"/>
              </w:rPr>
              <w:t>Genuine passion and belief in the potential of every student</w:t>
            </w:r>
          </w:p>
          <w:p w:rsidR="00966A4A" w:rsidRDefault="008960EA">
            <w:pPr>
              <w:widowControl w:val="0"/>
              <w:numPr>
                <w:ilvl w:val="0"/>
                <w:numId w:val="2"/>
              </w:numPr>
              <w:spacing w:after="60" w:line="240" w:lineRule="auto"/>
              <w:ind w:left="396" w:hanging="283"/>
              <w:rPr>
                <w:rFonts w:ascii="Avenir" w:eastAsia="Avenir" w:hAnsi="Avenir" w:cs="Avenir"/>
              </w:rPr>
            </w:pPr>
            <w:r>
              <w:rPr>
                <w:rFonts w:ascii="Avenir" w:eastAsia="Avenir" w:hAnsi="Avenir" w:cs="Avenir"/>
              </w:rPr>
              <w:t>The ability to demonstrate unconditional and positives towards young people</w:t>
            </w:r>
          </w:p>
          <w:p w:rsidR="00966A4A" w:rsidRDefault="008960EA">
            <w:pPr>
              <w:widowControl w:val="0"/>
              <w:numPr>
                <w:ilvl w:val="0"/>
                <w:numId w:val="2"/>
              </w:numPr>
              <w:spacing w:after="60" w:line="240" w:lineRule="auto"/>
              <w:ind w:left="396" w:hanging="283"/>
              <w:rPr>
                <w:rFonts w:ascii="Avenir" w:eastAsia="Avenir" w:hAnsi="Avenir" w:cs="Avenir"/>
              </w:rPr>
            </w:pPr>
            <w:r>
              <w:rPr>
                <w:rFonts w:ascii="Avenir" w:eastAsia="Avenir" w:hAnsi="Avenir" w:cs="Avenir"/>
              </w:rPr>
              <w:t>Commitment to the responsibility for and practices concerned with the safeguarding and promoting the welfare of young</w:t>
            </w:r>
            <w:r>
              <w:rPr>
                <w:rFonts w:ascii="Avenir" w:eastAsia="Avenir" w:hAnsi="Avenir" w:cs="Avenir"/>
              </w:rPr>
              <w:t xml:space="preserve"> people. </w:t>
            </w:r>
          </w:p>
        </w:tc>
        <w:tc>
          <w:tcPr>
            <w:tcW w:w="2145" w:type="dxa"/>
            <w:shd w:val="clear" w:color="auto" w:fill="auto"/>
            <w:tcMar>
              <w:top w:w="100" w:type="dxa"/>
              <w:left w:w="100" w:type="dxa"/>
              <w:bottom w:w="100" w:type="dxa"/>
              <w:right w:w="100" w:type="dxa"/>
            </w:tcMar>
          </w:tcPr>
          <w:p w:rsidR="00966A4A" w:rsidRDefault="00966A4A">
            <w:pPr>
              <w:widowControl w:val="0"/>
              <w:pBdr>
                <w:top w:val="nil"/>
                <w:left w:val="nil"/>
                <w:bottom w:val="nil"/>
                <w:right w:val="nil"/>
                <w:between w:val="nil"/>
              </w:pBdr>
              <w:spacing w:line="240" w:lineRule="auto"/>
              <w:ind w:left="113"/>
              <w:rPr>
                <w:rFonts w:ascii="Avenir" w:eastAsia="Avenir" w:hAnsi="Avenir" w:cs="Avenir"/>
              </w:rPr>
            </w:pPr>
          </w:p>
        </w:tc>
        <w:tc>
          <w:tcPr>
            <w:tcW w:w="2145" w:type="dxa"/>
            <w:shd w:val="clear" w:color="auto" w:fill="auto"/>
            <w:tcMar>
              <w:top w:w="100" w:type="dxa"/>
              <w:left w:w="100" w:type="dxa"/>
              <w:bottom w:w="100" w:type="dxa"/>
              <w:right w:w="100" w:type="dxa"/>
            </w:tcMar>
            <w:vAlign w:val="center"/>
          </w:tcPr>
          <w:p w:rsidR="00966A4A" w:rsidRDefault="008960EA">
            <w:pPr>
              <w:widowControl w:val="0"/>
              <w:spacing w:line="240" w:lineRule="auto"/>
              <w:jc w:val="center"/>
              <w:rPr>
                <w:rFonts w:ascii="Avenir" w:eastAsia="Avenir" w:hAnsi="Avenir" w:cs="Avenir"/>
              </w:rPr>
            </w:pPr>
            <w:r>
              <w:rPr>
                <w:rFonts w:ascii="Avenir" w:eastAsia="Avenir" w:hAnsi="Avenir" w:cs="Avenir"/>
              </w:rPr>
              <w:t>(A) (I)</w:t>
            </w:r>
          </w:p>
        </w:tc>
      </w:tr>
      <w:tr w:rsidR="00966A4A">
        <w:tc>
          <w:tcPr>
            <w:tcW w:w="5640" w:type="dxa"/>
            <w:shd w:val="clear" w:color="auto" w:fill="auto"/>
            <w:tcMar>
              <w:top w:w="100" w:type="dxa"/>
              <w:left w:w="100" w:type="dxa"/>
              <w:bottom w:w="100" w:type="dxa"/>
              <w:right w:w="100" w:type="dxa"/>
            </w:tcMar>
          </w:tcPr>
          <w:p w:rsidR="00966A4A" w:rsidRDefault="008960EA">
            <w:pPr>
              <w:widowControl w:val="0"/>
              <w:spacing w:after="60" w:line="240" w:lineRule="auto"/>
              <w:ind w:left="113"/>
              <w:rPr>
                <w:rFonts w:ascii="Avenir" w:eastAsia="Avenir" w:hAnsi="Avenir" w:cs="Avenir"/>
                <w:color w:val="00A1CC"/>
                <w:sz w:val="24"/>
                <w:szCs w:val="24"/>
              </w:rPr>
            </w:pPr>
            <w:r>
              <w:rPr>
                <w:rFonts w:ascii="Avenir" w:eastAsia="Avenir" w:hAnsi="Avenir" w:cs="Avenir"/>
                <w:color w:val="00A1CC"/>
                <w:sz w:val="24"/>
                <w:szCs w:val="24"/>
              </w:rPr>
              <w:lastRenderedPageBreak/>
              <w:t>Personal Qualities</w:t>
            </w:r>
          </w:p>
          <w:p w:rsidR="00966A4A" w:rsidRDefault="008960EA">
            <w:pPr>
              <w:widowControl w:val="0"/>
              <w:spacing w:after="60" w:line="240" w:lineRule="auto"/>
              <w:ind w:left="538" w:hanging="425"/>
              <w:rPr>
                <w:rFonts w:ascii="Avenir" w:eastAsia="Avenir" w:hAnsi="Avenir" w:cs="Avenir"/>
              </w:rPr>
            </w:pPr>
            <w:r>
              <w:rPr>
                <w:rFonts w:ascii="Avenir" w:eastAsia="Avenir" w:hAnsi="Avenir" w:cs="Avenir"/>
              </w:rPr>
              <w:t>•</w:t>
            </w:r>
            <w:r>
              <w:rPr>
                <w:rFonts w:ascii="Avenir" w:eastAsia="Avenir" w:hAnsi="Avenir" w:cs="Avenir"/>
              </w:rPr>
              <w:tab/>
              <w:t>Enjoy working with children</w:t>
            </w:r>
          </w:p>
          <w:p w:rsidR="00966A4A" w:rsidRDefault="008960EA">
            <w:pPr>
              <w:widowControl w:val="0"/>
              <w:spacing w:after="60" w:line="240" w:lineRule="auto"/>
              <w:ind w:left="538" w:hanging="425"/>
              <w:rPr>
                <w:rFonts w:ascii="Avenir" w:eastAsia="Avenir" w:hAnsi="Avenir" w:cs="Avenir"/>
              </w:rPr>
            </w:pPr>
            <w:r>
              <w:rPr>
                <w:rFonts w:ascii="Avenir" w:eastAsia="Avenir" w:hAnsi="Avenir" w:cs="Avenir"/>
              </w:rPr>
              <w:t>•</w:t>
            </w:r>
            <w:r>
              <w:rPr>
                <w:rFonts w:ascii="Avenir" w:eastAsia="Avenir" w:hAnsi="Avenir" w:cs="Avenir"/>
              </w:rPr>
              <w:tab/>
              <w:t>The ability to build good relationships with children and adults</w:t>
            </w:r>
          </w:p>
          <w:p w:rsidR="00966A4A" w:rsidRDefault="008960EA">
            <w:pPr>
              <w:widowControl w:val="0"/>
              <w:spacing w:after="60" w:line="240" w:lineRule="auto"/>
              <w:ind w:left="538" w:hanging="425"/>
              <w:rPr>
                <w:rFonts w:ascii="Avenir" w:eastAsia="Avenir" w:hAnsi="Avenir" w:cs="Avenir"/>
              </w:rPr>
            </w:pPr>
            <w:r>
              <w:rPr>
                <w:rFonts w:ascii="Avenir" w:eastAsia="Avenir" w:hAnsi="Avenir" w:cs="Avenir"/>
              </w:rPr>
              <w:t>•</w:t>
            </w:r>
            <w:r>
              <w:rPr>
                <w:rFonts w:ascii="Avenir" w:eastAsia="Avenir" w:hAnsi="Avenir" w:cs="Avenir"/>
              </w:rPr>
              <w:tab/>
              <w:t xml:space="preserve">Patience </w:t>
            </w:r>
          </w:p>
          <w:p w:rsidR="00966A4A" w:rsidRDefault="008960EA">
            <w:pPr>
              <w:widowControl w:val="0"/>
              <w:spacing w:after="60" w:line="240" w:lineRule="auto"/>
              <w:ind w:left="538" w:hanging="425"/>
              <w:rPr>
                <w:rFonts w:ascii="Avenir" w:eastAsia="Avenir" w:hAnsi="Avenir" w:cs="Avenir"/>
              </w:rPr>
            </w:pPr>
            <w:r>
              <w:rPr>
                <w:rFonts w:ascii="Avenir" w:eastAsia="Avenir" w:hAnsi="Avenir" w:cs="Avenir"/>
              </w:rPr>
              <w:t>•</w:t>
            </w:r>
            <w:r>
              <w:rPr>
                <w:rFonts w:ascii="Avenir" w:eastAsia="Avenir" w:hAnsi="Avenir" w:cs="Avenir"/>
              </w:rPr>
              <w:tab/>
              <w:t xml:space="preserve">Flexibility and creativity </w:t>
            </w:r>
          </w:p>
          <w:p w:rsidR="00966A4A" w:rsidRDefault="008960EA">
            <w:pPr>
              <w:widowControl w:val="0"/>
              <w:spacing w:after="60" w:line="240" w:lineRule="auto"/>
              <w:ind w:left="538" w:hanging="425"/>
              <w:rPr>
                <w:rFonts w:ascii="Avenir" w:eastAsia="Avenir" w:hAnsi="Avenir" w:cs="Avenir"/>
              </w:rPr>
            </w:pPr>
            <w:r>
              <w:rPr>
                <w:rFonts w:ascii="Avenir" w:eastAsia="Avenir" w:hAnsi="Avenir" w:cs="Avenir"/>
              </w:rPr>
              <w:t>•</w:t>
            </w:r>
            <w:r>
              <w:rPr>
                <w:rFonts w:ascii="Avenir" w:eastAsia="Avenir" w:hAnsi="Avenir" w:cs="Avenir"/>
              </w:rPr>
              <w:tab/>
              <w:t>Resilient</w:t>
            </w:r>
          </w:p>
        </w:tc>
        <w:tc>
          <w:tcPr>
            <w:tcW w:w="2145" w:type="dxa"/>
            <w:shd w:val="clear" w:color="auto" w:fill="auto"/>
            <w:tcMar>
              <w:top w:w="100" w:type="dxa"/>
              <w:left w:w="100" w:type="dxa"/>
              <w:bottom w:w="100" w:type="dxa"/>
              <w:right w:w="100" w:type="dxa"/>
            </w:tcMar>
          </w:tcPr>
          <w:p w:rsidR="00966A4A" w:rsidRDefault="00966A4A">
            <w:pPr>
              <w:widowControl w:val="0"/>
              <w:pBdr>
                <w:top w:val="nil"/>
                <w:left w:val="nil"/>
                <w:bottom w:val="nil"/>
                <w:right w:val="nil"/>
                <w:between w:val="nil"/>
              </w:pBdr>
              <w:spacing w:line="240" w:lineRule="auto"/>
              <w:ind w:left="113"/>
              <w:rPr>
                <w:rFonts w:ascii="Avenir" w:eastAsia="Avenir" w:hAnsi="Avenir" w:cs="Avenir"/>
              </w:rPr>
            </w:pPr>
          </w:p>
        </w:tc>
        <w:tc>
          <w:tcPr>
            <w:tcW w:w="2145" w:type="dxa"/>
            <w:shd w:val="clear" w:color="auto" w:fill="auto"/>
            <w:tcMar>
              <w:top w:w="100" w:type="dxa"/>
              <w:left w:w="100" w:type="dxa"/>
              <w:bottom w:w="100" w:type="dxa"/>
              <w:right w:w="100" w:type="dxa"/>
            </w:tcMar>
            <w:vAlign w:val="center"/>
          </w:tcPr>
          <w:p w:rsidR="00966A4A" w:rsidRDefault="008960EA">
            <w:pPr>
              <w:widowControl w:val="0"/>
              <w:spacing w:line="240" w:lineRule="auto"/>
              <w:jc w:val="center"/>
              <w:rPr>
                <w:rFonts w:ascii="Avenir" w:eastAsia="Avenir" w:hAnsi="Avenir" w:cs="Avenir"/>
              </w:rPr>
            </w:pPr>
            <w:r>
              <w:rPr>
                <w:rFonts w:ascii="Avenir" w:eastAsia="Avenir" w:hAnsi="Avenir" w:cs="Avenir"/>
              </w:rPr>
              <w:t>(A) (I)</w:t>
            </w:r>
          </w:p>
        </w:tc>
      </w:tr>
    </w:tbl>
    <w:p w:rsidR="00966A4A" w:rsidRDefault="00966A4A"/>
    <w:p w:rsidR="00966A4A" w:rsidRDefault="008960EA">
      <w:pPr>
        <w:widowControl w:val="0"/>
        <w:spacing w:line="240" w:lineRule="auto"/>
        <w:jc w:val="both"/>
        <w:rPr>
          <w:rFonts w:ascii="Avenir" w:eastAsia="Avenir" w:hAnsi="Avenir" w:cs="Avenir"/>
        </w:rPr>
      </w:pPr>
      <w:bookmarkStart w:id="1" w:name="_heading=h.gjdgxs" w:colFirst="0" w:colLast="0"/>
      <w:bookmarkEnd w:id="1"/>
      <w:r>
        <w:rPr>
          <w:rFonts w:ascii="Avenir" w:eastAsia="Avenir" w:hAnsi="Avenir" w:cs="Avenir"/>
          <w:color w:val="00A1CC"/>
        </w:rPr>
        <w:t xml:space="preserve">Co-op Academies Trust </w:t>
      </w:r>
      <w:r>
        <w:rPr>
          <w:rFonts w:ascii="Avenir" w:eastAsia="Avenir" w:hAnsi="Avenir" w:cs="Avenir"/>
        </w:rPr>
        <w:t>as an aware employer is committed to safeguarding and protecting the welfare of children and vulnerable adults as its number one priority. This commitment to robust recruitment, selection and induction procedures extends to organisations and services linke</w:t>
      </w:r>
      <w:r>
        <w:rPr>
          <w:rFonts w:ascii="Avenir" w:eastAsia="Avenir" w:hAnsi="Avenir" w:cs="Avenir"/>
        </w:rPr>
        <w:t xml:space="preserve">d to the Trust on its behalf. This post is subject to an enhanced DBS check. </w:t>
      </w:r>
    </w:p>
    <w:p w:rsidR="00966A4A" w:rsidRDefault="00966A4A">
      <w:pPr>
        <w:widowControl w:val="0"/>
        <w:spacing w:line="240" w:lineRule="auto"/>
        <w:jc w:val="both"/>
        <w:rPr>
          <w:rFonts w:ascii="Avenir" w:eastAsia="Avenir" w:hAnsi="Avenir" w:cs="Avenir"/>
        </w:rPr>
      </w:pPr>
      <w:bookmarkStart w:id="2" w:name="_heading=h.30j0zll" w:colFirst="0" w:colLast="0"/>
      <w:bookmarkEnd w:id="2"/>
    </w:p>
    <w:p w:rsidR="00966A4A" w:rsidRDefault="008960EA">
      <w:pPr>
        <w:widowControl w:val="0"/>
        <w:spacing w:line="240" w:lineRule="auto"/>
        <w:jc w:val="both"/>
        <w:rPr>
          <w:rFonts w:ascii="Avenir" w:eastAsia="Avenir" w:hAnsi="Avenir" w:cs="Avenir"/>
        </w:rPr>
      </w:pPr>
      <w:bookmarkStart w:id="3" w:name="_heading=h.1fob9te" w:colFirst="0" w:colLast="0"/>
      <w:bookmarkEnd w:id="3"/>
      <w:r>
        <w:rPr>
          <w:rFonts w:ascii="Avenir" w:eastAsia="Avenir" w:hAnsi="Avenir" w:cs="Avenir"/>
        </w:rPr>
        <w:t>All our colleagues are expected to demonstrate a commitment to co-operative values and principles, and the Ways of Being Co-op.</w:t>
      </w:r>
    </w:p>
    <w:p w:rsidR="00966A4A" w:rsidRDefault="00966A4A">
      <w:pPr>
        <w:widowControl w:val="0"/>
        <w:spacing w:line="240" w:lineRule="auto"/>
        <w:jc w:val="both"/>
        <w:rPr>
          <w:rFonts w:ascii="Avenir" w:eastAsia="Avenir" w:hAnsi="Avenir" w:cs="Avenir"/>
        </w:rPr>
      </w:pPr>
      <w:bookmarkStart w:id="4" w:name="_heading=h.3znysh7" w:colFirst="0" w:colLast="0"/>
      <w:bookmarkEnd w:id="4"/>
    </w:p>
    <w:p w:rsidR="00966A4A" w:rsidRDefault="008960EA">
      <w:pPr>
        <w:widowControl w:val="0"/>
        <w:spacing w:line="240" w:lineRule="auto"/>
        <w:jc w:val="both"/>
        <w:rPr>
          <w:rFonts w:ascii="Avenir" w:eastAsia="Avenir" w:hAnsi="Avenir" w:cs="Avenir"/>
        </w:rPr>
      </w:pPr>
      <w:bookmarkStart w:id="5" w:name="_heading=h.2et92p0" w:colFirst="0" w:colLast="0"/>
      <w:bookmarkEnd w:id="5"/>
      <w:r>
        <w:rPr>
          <w:rFonts w:ascii="Avenir" w:eastAsia="Avenir" w:hAnsi="Avenir" w:cs="Avenir"/>
        </w:rPr>
        <w:t>Co-op Academies Trust is committed to equality o</w:t>
      </w:r>
      <w:r>
        <w:rPr>
          <w:rFonts w:ascii="Avenir" w:eastAsia="Avenir" w:hAnsi="Avenir" w:cs="Avenir"/>
        </w:rPr>
        <w:t>f opportunity for all staff and applications from individuals are encouraged regardless of age, disability, sex, gender reassignment, sexual orientation, pregnancy and maternity, race, religion or belief and marriage or civil partnerships.</w:t>
      </w:r>
    </w:p>
    <w:p w:rsidR="00966A4A" w:rsidRDefault="00966A4A">
      <w:pPr>
        <w:jc w:val="both"/>
        <w:rPr>
          <w:rFonts w:ascii="Avenir" w:eastAsia="Avenir" w:hAnsi="Avenir" w:cs="Avenir"/>
        </w:rPr>
      </w:pPr>
    </w:p>
    <w:sectPr w:rsidR="00966A4A">
      <w:headerReference w:type="default" r:id="rId8"/>
      <w:footerReference w:type="default" r:id="rId9"/>
      <w:headerReference w:type="first" r:id="rId10"/>
      <w:pgSz w:w="11909" w:h="16834"/>
      <w:pgMar w:top="1440" w:right="992" w:bottom="992" w:left="99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0EA" w:rsidRDefault="008960EA">
      <w:pPr>
        <w:spacing w:line="240" w:lineRule="auto"/>
      </w:pPr>
      <w:r>
        <w:separator/>
      </w:r>
    </w:p>
  </w:endnote>
  <w:endnote w:type="continuationSeparator" w:id="0">
    <w:p w:rsidR="008960EA" w:rsidRDefault="008960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A4A" w:rsidRDefault="008960EA">
    <w:pPr>
      <w:pBdr>
        <w:top w:val="nil"/>
        <w:left w:val="nil"/>
        <w:bottom w:val="nil"/>
        <w:right w:val="nil"/>
        <w:between w:val="nil"/>
      </w:pBdr>
      <w:tabs>
        <w:tab w:val="center" w:pos="4513"/>
        <w:tab w:val="right" w:pos="9026"/>
      </w:tabs>
      <w:spacing w:line="240" w:lineRule="auto"/>
      <w:rPr>
        <w:rFonts w:ascii="Avenir" w:eastAsia="Avenir" w:hAnsi="Avenir" w:cs="Avenir"/>
        <w:color w:val="000000"/>
      </w:rPr>
    </w:pPr>
    <w:r>
      <w:rPr>
        <w:rFonts w:ascii="Avenir" w:eastAsia="Avenir" w:hAnsi="Avenir" w:cs="Avenir"/>
        <w:color w:val="000000"/>
      </w:rPr>
      <w:t xml:space="preserve">                                                                                                                                                                            </w:t>
    </w:r>
    <w:r>
      <w:rPr>
        <w:rFonts w:ascii="Avenir" w:eastAsia="Avenir" w:hAnsi="Avenir" w:cs="Avenir"/>
      </w:rPr>
      <w:t>April</w:t>
    </w:r>
    <w:r>
      <w:rPr>
        <w:rFonts w:ascii="Avenir" w:eastAsia="Avenir" w:hAnsi="Avenir" w:cs="Avenir"/>
        <w:color w:val="000000"/>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0EA" w:rsidRDefault="008960EA">
      <w:pPr>
        <w:spacing w:line="240" w:lineRule="auto"/>
      </w:pPr>
      <w:r>
        <w:separator/>
      </w:r>
    </w:p>
  </w:footnote>
  <w:footnote w:type="continuationSeparator" w:id="0">
    <w:p w:rsidR="008960EA" w:rsidRDefault="008960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A4A" w:rsidRDefault="00966A4A">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A4A" w:rsidRDefault="00CE62C6">
    <w:pPr>
      <w:jc w:val="center"/>
    </w:pPr>
    <w:r>
      <w:rPr>
        <w:noProof/>
      </w:rPr>
      <w:drawing>
        <wp:anchor distT="57150" distB="57150" distL="57150" distR="57150" simplePos="0" relativeHeight="251658240" behindDoc="0" locked="0" layoutInCell="1" hidden="0" allowOverlap="1">
          <wp:simplePos x="0" y="0"/>
          <wp:positionH relativeFrom="margin">
            <wp:posOffset>3580130</wp:posOffset>
          </wp:positionH>
          <wp:positionV relativeFrom="margin">
            <wp:posOffset>-619125</wp:posOffset>
          </wp:positionV>
          <wp:extent cx="952500" cy="981075"/>
          <wp:effectExtent l="0" t="0" r="0" b="9525"/>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52500" cy="98107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2BDF85BA">
          <wp:simplePos x="0" y="0"/>
          <wp:positionH relativeFrom="column">
            <wp:posOffset>1894205</wp:posOffset>
          </wp:positionH>
          <wp:positionV relativeFrom="paragraph">
            <wp:posOffset>-213995</wp:posOffset>
          </wp:positionV>
          <wp:extent cx="1508482" cy="947738"/>
          <wp:effectExtent l="0" t="0" r="0" b="5080"/>
          <wp:wrapTight wrapText="bothSides">
            <wp:wrapPolygon edited="0">
              <wp:start x="7094" y="0"/>
              <wp:lineTo x="6548" y="2172"/>
              <wp:lineTo x="6548" y="9989"/>
              <wp:lineTo x="8731" y="13898"/>
              <wp:lineTo x="0" y="14767"/>
              <wp:lineTo x="0" y="16070"/>
              <wp:lineTo x="273" y="21282"/>
              <wp:lineTo x="21009" y="21282"/>
              <wp:lineTo x="21282" y="16070"/>
              <wp:lineTo x="21282" y="14767"/>
              <wp:lineTo x="12551" y="13898"/>
              <wp:lineTo x="15006" y="9555"/>
              <wp:lineTo x="14733" y="1303"/>
              <wp:lineTo x="14188" y="0"/>
              <wp:lineTo x="7094" y="0"/>
            </wp:wrapPolygon>
          </wp:wrapTight>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508482" cy="947738"/>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72685"/>
    <w:multiLevelType w:val="multilevel"/>
    <w:tmpl w:val="0082F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6E85417"/>
    <w:multiLevelType w:val="multilevel"/>
    <w:tmpl w:val="94C6F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FF80B44"/>
    <w:multiLevelType w:val="multilevel"/>
    <w:tmpl w:val="E19A7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EFA4346"/>
    <w:multiLevelType w:val="multilevel"/>
    <w:tmpl w:val="32CAF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A4A"/>
    <w:rsid w:val="008960EA"/>
    <w:rsid w:val="00966A4A"/>
    <w:rsid w:val="00CE6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BA93EC-B88E-4583-95D6-9166AAD6C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725C3"/>
    <w:pPr>
      <w:ind w:left="720"/>
      <w:contextualSpacing/>
    </w:pPr>
  </w:style>
  <w:style w:type="paragraph" w:styleId="Header">
    <w:name w:val="header"/>
    <w:basedOn w:val="Normal"/>
    <w:link w:val="HeaderChar"/>
    <w:uiPriority w:val="99"/>
    <w:unhideWhenUsed/>
    <w:rsid w:val="00A26211"/>
    <w:pPr>
      <w:tabs>
        <w:tab w:val="center" w:pos="4513"/>
        <w:tab w:val="right" w:pos="9026"/>
      </w:tabs>
      <w:spacing w:line="240" w:lineRule="auto"/>
    </w:pPr>
  </w:style>
  <w:style w:type="character" w:customStyle="1" w:styleId="HeaderChar">
    <w:name w:val="Header Char"/>
    <w:basedOn w:val="DefaultParagraphFont"/>
    <w:link w:val="Header"/>
    <w:uiPriority w:val="99"/>
    <w:rsid w:val="00A26211"/>
  </w:style>
  <w:style w:type="paragraph" w:styleId="Footer">
    <w:name w:val="footer"/>
    <w:basedOn w:val="Normal"/>
    <w:link w:val="FooterChar"/>
    <w:uiPriority w:val="99"/>
    <w:unhideWhenUsed/>
    <w:rsid w:val="00A26211"/>
    <w:pPr>
      <w:tabs>
        <w:tab w:val="center" w:pos="4513"/>
        <w:tab w:val="right" w:pos="9026"/>
      </w:tabs>
      <w:spacing w:line="240" w:lineRule="auto"/>
    </w:pPr>
  </w:style>
  <w:style w:type="character" w:customStyle="1" w:styleId="FooterChar">
    <w:name w:val="Footer Char"/>
    <w:basedOn w:val="DefaultParagraphFont"/>
    <w:link w:val="Footer"/>
    <w:uiPriority w:val="99"/>
    <w:rsid w:val="00A26211"/>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njUKWWUGwblSLnzERMwgBPMz1g==">CgMxLjAyCGguZ2pkZ3hzMgloLjMwajB6bGwyCWguMWZvYjl0ZTIJaC4zem55c2g3MgloLjJldDkycDA4AHIhMXIwWWNxUGp0TDFmcHhhMFVWcm96RzkzQ3ZVMllWeXJp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Co-op Academy Swinton</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Murphy</dc:creator>
  <cp:lastModifiedBy>Hannah Murphy</cp:lastModifiedBy>
  <cp:revision>2</cp:revision>
  <dcterms:created xsi:type="dcterms:W3CDTF">2025-04-14T13:06:00Z</dcterms:created>
  <dcterms:modified xsi:type="dcterms:W3CDTF">2025-04-14T13:06:00Z</dcterms:modified>
</cp:coreProperties>
</file>