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left" w:leader="none" w:pos="1600"/>
        </w:tabs>
        <w:spacing w:line="240" w:lineRule="auto"/>
        <w:ind w:left="-360"/>
        <w:rPr>
          <w:sz w:val="48"/>
          <w:szCs w:val="48"/>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color w:val="00a1cf"/>
          <w:sz w:val="48"/>
          <w:szCs w:val="48"/>
        </w:rPr>
      </w:pPr>
      <w:r w:rsidDel="00000000" w:rsidR="00000000" w:rsidRPr="00000000">
        <w:rPr>
          <w:color w:val="00a1cf"/>
          <w:sz w:val="48"/>
          <w:szCs w:val="48"/>
          <w:rtl w:val="0"/>
        </w:rPr>
        <w:t xml:space="preserve">Job Title: Small &amp; Tall care club Manager </w:t>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color w:val="00a1cf"/>
          <w:sz w:val="28"/>
          <w:szCs w:val="28"/>
        </w:rPr>
      </w:pPr>
      <w:r w:rsidDel="00000000" w:rsidR="00000000" w:rsidRPr="00000000">
        <w:rPr>
          <w:rFonts w:ascii="Times New Roman" w:cs="Times New Roman" w:eastAsia="Times New Roman" w:hAnsi="Times New Roman"/>
          <w:color w:val="00a1cf"/>
          <w:sz w:val="28"/>
          <w:szCs w:val="28"/>
          <w:rtl w:val="0"/>
        </w:rPr>
        <w:t xml:space="preserve">(</w:t>
      </w:r>
      <w:r w:rsidDel="00000000" w:rsidR="00000000" w:rsidRPr="00000000">
        <w:rPr>
          <w:color w:val="00a1cf"/>
          <w:sz w:val="28"/>
          <w:szCs w:val="28"/>
          <w:rtl w:val="0"/>
        </w:rPr>
        <w:t xml:space="preserve">Before &amp; after school and school holidays)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color w:val="00a1cf"/>
          <w:sz w:val="40"/>
          <w:szCs w:val="40"/>
        </w:rPr>
      </w:pPr>
      <w:r w:rsidDel="00000000" w:rsidR="00000000" w:rsidRPr="00000000">
        <w:rPr>
          <w:rtl w:val="0"/>
        </w:rPr>
      </w:r>
    </w:p>
    <w:tbl>
      <w:tblPr>
        <w:tblStyle w:val="Table1"/>
        <w:tblW w:w="98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7515"/>
        <w:tblGridChange w:id="0">
          <w:tblGrid>
            <w:gridCol w:w="2355"/>
            <w:gridCol w:w="7515"/>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Salary / grade range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Grade 6 (SCP 9 - 15), 25 hours, term time only (before and after school</w:t>
            </w:r>
            <w:r w:rsidDel="00000000" w:rsidR="00000000" w:rsidRPr="00000000">
              <w:rPr>
                <w:rFonts w:ascii="Avenir" w:cs="Avenir" w:eastAsia="Avenir" w:hAnsi="Avenir"/>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i w:val="1"/>
              </w:rPr>
            </w:pPr>
            <w:r w:rsidDel="00000000" w:rsidR="00000000" w:rsidRPr="00000000">
              <w:rPr>
                <w:rFonts w:ascii="Avenir" w:cs="Avenir" w:eastAsia="Avenir" w:hAnsi="Avenir"/>
                <w:i w:val="1"/>
                <w:rtl w:val="0"/>
              </w:rPr>
              <w:t xml:space="preserve">Hours are negotiable for the right person</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Location</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Co-op Academy Friarswood</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Reports to</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Headteacher and Local Community Council</w:t>
            </w:r>
          </w:p>
        </w:tc>
      </w:tr>
    </w:tbl>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color w:val="00a1cf"/>
        </w:rPr>
      </w:pPr>
      <w:r w:rsidDel="00000000" w:rsidR="00000000" w:rsidRPr="00000000">
        <w:rPr>
          <w:rtl w:val="0"/>
        </w:rPr>
      </w:r>
    </w:p>
    <w:tbl>
      <w:tblPr>
        <w:tblStyle w:val="Table2"/>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rPr>
            </w:pPr>
            <w:r w:rsidDel="00000000" w:rsidR="00000000" w:rsidRPr="00000000">
              <w:rPr>
                <w:rFonts w:ascii="Avenir" w:cs="Avenir" w:eastAsia="Avenir" w:hAnsi="Avenir"/>
                <w:color w:val="00a1cf"/>
                <w:sz w:val="28"/>
                <w:szCs w:val="28"/>
                <w:rtl w:val="0"/>
              </w:rPr>
              <w:t xml:space="preserve">Purpose of role:</w:t>
            </w:r>
            <w:r w:rsidDel="00000000" w:rsidR="00000000" w:rsidRPr="00000000">
              <w:rPr>
                <w:rFonts w:ascii="Avenir" w:cs="Avenir" w:eastAsia="Avenir" w:hAnsi="Avenir"/>
                <w:rtl w:val="0"/>
              </w:rPr>
              <w:t xml:space="preserve"> </w:t>
            </w:r>
          </w:p>
          <w:p w:rsidR="00000000" w:rsidDel="00000000" w:rsidP="00000000" w:rsidRDefault="00000000" w:rsidRPr="00000000" w14:paraId="0000000E">
            <w:pPr>
              <w:widowControl w:val="0"/>
              <w:spacing w:after="240" w:before="240" w:line="240" w:lineRule="auto"/>
              <w:jc w:val="both"/>
              <w:rPr>
                <w:rFonts w:ascii="Avenir" w:cs="Avenir" w:eastAsia="Avenir" w:hAnsi="Avenir"/>
                <w:b w:val="1"/>
              </w:rPr>
            </w:pPr>
            <w:r w:rsidDel="00000000" w:rsidR="00000000" w:rsidRPr="00000000">
              <w:rPr>
                <w:rFonts w:ascii="Avenir" w:cs="Avenir" w:eastAsia="Avenir" w:hAnsi="Avenir"/>
                <w:b w:val="1"/>
                <w:rtl w:val="0"/>
              </w:rPr>
              <w:t xml:space="preserve">Purpose and values of the Out of Hours School Club</w:t>
            </w:r>
          </w:p>
          <w:p w:rsidR="00000000" w:rsidDel="00000000" w:rsidP="00000000" w:rsidRDefault="00000000" w:rsidRPr="00000000" w14:paraId="0000000F">
            <w:pPr>
              <w:widowControl w:val="0"/>
              <w:spacing w:after="240" w:before="240" w:line="240" w:lineRule="auto"/>
              <w:jc w:val="both"/>
              <w:rPr>
                <w:rFonts w:ascii="Avenir" w:cs="Avenir" w:eastAsia="Avenir" w:hAnsi="Avenir"/>
              </w:rPr>
            </w:pPr>
            <w:r w:rsidDel="00000000" w:rsidR="00000000" w:rsidRPr="00000000">
              <w:rPr>
                <w:rFonts w:ascii="Avenir" w:cs="Avenir" w:eastAsia="Avenir" w:hAnsi="Avenir"/>
                <w:rtl w:val="0"/>
              </w:rPr>
              <w:t xml:space="preserve">Co-op Academy Friarswood wishes to provide parents the opportunity to place their children in a safe, warm and stimulating environment outside of the formal academy day. </w:t>
            </w:r>
          </w:p>
          <w:p w:rsidR="00000000" w:rsidDel="00000000" w:rsidP="00000000" w:rsidRDefault="00000000" w:rsidRPr="00000000" w14:paraId="00000010">
            <w:pPr>
              <w:widowControl w:val="0"/>
              <w:spacing w:after="240" w:before="240" w:line="240" w:lineRule="auto"/>
              <w:jc w:val="both"/>
              <w:rPr>
                <w:rFonts w:ascii="Avenir" w:cs="Avenir" w:eastAsia="Avenir" w:hAnsi="Avenir"/>
                <w:b w:val="1"/>
              </w:rPr>
            </w:pPr>
            <w:r w:rsidDel="00000000" w:rsidR="00000000" w:rsidRPr="00000000">
              <w:rPr>
                <w:rFonts w:ascii="Avenir" w:cs="Avenir" w:eastAsia="Avenir" w:hAnsi="Avenir"/>
                <w:b w:val="1"/>
                <w:rtl w:val="0"/>
              </w:rPr>
              <w:t xml:space="preserve">Statement of Purpose</w:t>
            </w:r>
          </w:p>
          <w:p w:rsidR="00000000" w:rsidDel="00000000" w:rsidP="00000000" w:rsidRDefault="00000000" w:rsidRPr="00000000" w14:paraId="00000011">
            <w:pPr>
              <w:widowControl w:val="0"/>
              <w:spacing w:after="240" w:before="240" w:line="240" w:lineRule="auto"/>
              <w:jc w:val="both"/>
              <w:rPr>
                <w:rFonts w:ascii="Avenir" w:cs="Avenir" w:eastAsia="Avenir" w:hAnsi="Avenir"/>
              </w:rPr>
            </w:pPr>
            <w:r w:rsidDel="00000000" w:rsidR="00000000" w:rsidRPr="00000000">
              <w:rPr>
                <w:rFonts w:ascii="Avenir" w:cs="Avenir" w:eastAsia="Avenir" w:hAnsi="Avenir"/>
                <w:color w:val="2d2d2d"/>
                <w:highlight w:val="white"/>
                <w:rtl w:val="0"/>
              </w:rPr>
              <w:t xml:space="preserve">To lead a small team in creating a safe, inclusive, active and fun environment for all children that attend Small &amp; Tall through structured activities, free play and by providing healthy food/snack breaks.</w:t>
            </w:r>
            <w:r w:rsidDel="00000000" w:rsidR="00000000" w:rsidRPr="00000000">
              <w:rPr>
                <w:rtl w:val="0"/>
              </w:rPr>
            </w:r>
          </w:p>
        </w:tc>
      </w:tr>
    </w:tbl>
    <w:p w:rsidR="00000000" w:rsidDel="00000000" w:rsidP="00000000" w:rsidRDefault="00000000" w:rsidRPr="00000000" w14:paraId="00000012">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tl w:val="0"/>
        </w:rPr>
      </w:r>
    </w:p>
    <w:tbl>
      <w:tblPr>
        <w:tblStyle w:val="Table3"/>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jc w:val="both"/>
              <w:rPr>
                <w:rFonts w:ascii="Avenir" w:cs="Avenir" w:eastAsia="Avenir" w:hAnsi="Avenir"/>
                <w:color w:val="00a1cf"/>
              </w:rPr>
            </w:pPr>
            <w:r w:rsidDel="00000000" w:rsidR="00000000" w:rsidRPr="00000000">
              <w:rPr>
                <w:rFonts w:ascii="Avenir" w:cs="Avenir" w:eastAsia="Avenir" w:hAnsi="Avenir"/>
                <w:color w:val="00a1cf"/>
                <w:sz w:val="28"/>
                <w:szCs w:val="28"/>
                <w:rtl w:val="0"/>
              </w:rPr>
              <w:t xml:space="preserve">Key accountabilities</w:t>
            </w:r>
            <w:r w:rsidDel="00000000" w:rsidR="00000000" w:rsidRPr="00000000">
              <w:rPr>
                <w:rFonts w:ascii="Avenir" w:cs="Avenir" w:eastAsia="Avenir" w:hAnsi="Avenir"/>
                <w:color w:val="00a1cf"/>
                <w:rtl w:val="0"/>
              </w:rPr>
              <w:t xml:space="preserve"> (and specific duties / responsibilities):</w:t>
            </w:r>
          </w:p>
          <w:p w:rsidR="00000000" w:rsidDel="00000000" w:rsidP="00000000" w:rsidRDefault="00000000" w:rsidRPr="00000000" w14:paraId="00000014">
            <w:pPr>
              <w:widowControl w:val="0"/>
              <w:spacing w:after="240" w:before="240" w:line="240" w:lineRule="auto"/>
              <w:jc w:val="both"/>
              <w:rPr>
                <w:rFonts w:ascii="Avenir" w:cs="Avenir" w:eastAsia="Avenir" w:hAnsi="Avenir"/>
                <w:b w:val="1"/>
              </w:rPr>
            </w:pPr>
            <w:r w:rsidDel="00000000" w:rsidR="00000000" w:rsidRPr="00000000">
              <w:rPr>
                <w:rFonts w:ascii="Avenir" w:cs="Avenir" w:eastAsia="Avenir" w:hAnsi="Avenir"/>
                <w:b w:val="1"/>
                <w:rtl w:val="0"/>
              </w:rPr>
              <w:t xml:space="preserve">Support to Pupils, Parents and the Community</w:t>
            </w:r>
          </w:p>
          <w:p w:rsidR="00000000" w:rsidDel="00000000" w:rsidP="00000000" w:rsidRDefault="00000000" w:rsidRPr="00000000" w14:paraId="00000015">
            <w:pPr>
              <w:widowControl w:val="0"/>
              <w:numPr>
                <w:ilvl w:val="0"/>
                <w:numId w:val="1"/>
              </w:numPr>
              <w:spacing w:after="0" w:after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Contribute to the development of a seamless service for children where education and care are part of the daily experiences for all children </w:t>
            </w:r>
          </w:p>
          <w:p w:rsidR="00000000" w:rsidDel="00000000" w:rsidP="00000000" w:rsidRDefault="00000000" w:rsidRPr="00000000" w14:paraId="00000016">
            <w:pPr>
              <w:widowControl w:val="0"/>
              <w:numPr>
                <w:ilvl w:val="0"/>
                <w:numId w:val="1"/>
              </w:numPr>
              <w:spacing w:after="0" w:after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Provide quality integrated day care &amp; education for all children within the remit of the Ofsted National Standards and the Early Years Foundation Stage </w:t>
            </w:r>
          </w:p>
          <w:p w:rsidR="00000000" w:rsidDel="00000000" w:rsidP="00000000" w:rsidRDefault="00000000" w:rsidRPr="00000000" w14:paraId="00000017">
            <w:pPr>
              <w:widowControl w:val="0"/>
              <w:numPr>
                <w:ilvl w:val="0"/>
                <w:numId w:val="1"/>
              </w:numPr>
              <w:spacing w:after="0" w:after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To have a sound knowledge of the Early Years Foundation Stage Curriculum and to demonstrate skills of implementation that reflect quality day care and education </w:t>
            </w:r>
          </w:p>
          <w:p w:rsidR="00000000" w:rsidDel="00000000" w:rsidP="00000000" w:rsidRDefault="00000000" w:rsidRPr="00000000" w14:paraId="00000018">
            <w:pPr>
              <w:widowControl w:val="0"/>
              <w:numPr>
                <w:ilvl w:val="0"/>
                <w:numId w:val="1"/>
              </w:numPr>
              <w:spacing w:after="0" w:after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To plan &amp; provide a range of stimulating activities, indoor &amp; outdoor, relevant to the age, stage and needs of young children which encourage and develop all areas of development</w:t>
            </w:r>
          </w:p>
          <w:p w:rsidR="00000000" w:rsidDel="00000000" w:rsidP="00000000" w:rsidRDefault="00000000" w:rsidRPr="00000000" w14:paraId="00000019">
            <w:pPr>
              <w:widowControl w:val="0"/>
              <w:numPr>
                <w:ilvl w:val="0"/>
                <w:numId w:val="1"/>
              </w:numPr>
              <w:spacing w:after="0" w:after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Support pupils’ learning in the extended school setting, including working with individuals and groups using knowledge, experience, specialist skills and training </w:t>
            </w:r>
          </w:p>
          <w:p w:rsidR="00000000" w:rsidDel="00000000" w:rsidP="00000000" w:rsidRDefault="00000000" w:rsidRPr="00000000" w14:paraId="0000001A">
            <w:pPr>
              <w:widowControl w:val="0"/>
              <w:numPr>
                <w:ilvl w:val="0"/>
                <w:numId w:val="1"/>
              </w:numPr>
              <w:spacing w:after="0" w:after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Where necessary, observe, monitor and record accurately the development of each child ensuring that any records are kept up to date and in-line with policies on confidentiality and recording </w:t>
            </w:r>
          </w:p>
          <w:p w:rsidR="00000000" w:rsidDel="00000000" w:rsidP="00000000" w:rsidRDefault="00000000" w:rsidRPr="00000000" w14:paraId="0000001B">
            <w:pPr>
              <w:widowControl w:val="0"/>
              <w:numPr>
                <w:ilvl w:val="0"/>
                <w:numId w:val="1"/>
              </w:numPr>
              <w:spacing w:after="0" w:after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To be able to offer professional opinions, both verbally &amp; written, in matters relating to the child to others where the need for shared information may arise </w:t>
            </w:r>
          </w:p>
          <w:p w:rsidR="00000000" w:rsidDel="00000000" w:rsidP="00000000" w:rsidRDefault="00000000" w:rsidRPr="00000000" w14:paraId="0000001C">
            <w:pPr>
              <w:widowControl w:val="0"/>
              <w:numPr>
                <w:ilvl w:val="0"/>
                <w:numId w:val="1"/>
              </w:numPr>
              <w:spacing w:after="0" w:after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To work in partnership with parents/carers and the team around the child with special needs to ensure full integration</w:t>
            </w:r>
          </w:p>
          <w:p w:rsidR="00000000" w:rsidDel="00000000" w:rsidP="00000000" w:rsidRDefault="00000000" w:rsidRPr="00000000" w14:paraId="0000001D">
            <w:pPr>
              <w:widowControl w:val="0"/>
              <w:numPr>
                <w:ilvl w:val="0"/>
                <w:numId w:val="1"/>
              </w:numPr>
              <w:spacing w:after="0" w:after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To understand and promote the settings policies to ensure the safety and well being of all the children, parents and staff</w:t>
            </w:r>
          </w:p>
          <w:p w:rsidR="00000000" w:rsidDel="00000000" w:rsidP="00000000" w:rsidRDefault="00000000" w:rsidRPr="00000000" w14:paraId="0000001E">
            <w:pPr>
              <w:widowControl w:val="0"/>
              <w:numPr>
                <w:ilvl w:val="0"/>
                <w:numId w:val="1"/>
              </w:numPr>
              <w:spacing w:after="0" w:after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Apply behaviour management strategies and techniques to manage behaviour constructively and contribute to a purposeful learning environment </w:t>
            </w:r>
          </w:p>
          <w:p w:rsidR="00000000" w:rsidDel="00000000" w:rsidP="00000000" w:rsidRDefault="00000000" w:rsidRPr="00000000" w14:paraId="0000001F">
            <w:pPr>
              <w:widowControl w:val="0"/>
              <w:numPr>
                <w:ilvl w:val="0"/>
                <w:numId w:val="1"/>
              </w:numPr>
              <w:spacing w:after="0" w:after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To demonstrate an ability to work and communicate effectively with other team members, children, parents &amp; carers </w:t>
            </w:r>
          </w:p>
          <w:p w:rsidR="00000000" w:rsidDel="00000000" w:rsidP="00000000" w:rsidRDefault="00000000" w:rsidRPr="00000000" w14:paraId="00000020">
            <w:pPr>
              <w:widowControl w:val="0"/>
              <w:numPr>
                <w:ilvl w:val="0"/>
                <w:numId w:val="1"/>
              </w:numPr>
              <w:spacing w:after="0" w:after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Contribute to the creation of an appropriate learning environment through the creation of displays, learning resources and classroom organisation </w:t>
            </w:r>
          </w:p>
          <w:p w:rsidR="00000000" w:rsidDel="00000000" w:rsidP="00000000" w:rsidRDefault="00000000" w:rsidRPr="00000000" w14:paraId="00000021">
            <w:pPr>
              <w:widowControl w:val="0"/>
              <w:numPr>
                <w:ilvl w:val="0"/>
                <w:numId w:val="1"/>
              </w:numPr>
              <w:spacing w:after="24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To provide nutritional snacks and promote healthy eating</w:t>
            </w:r>
            <w:r w:rsidDel="00000000" w:rsidR="00000000" w:rsidRPr="00000000">
              <w:rPr>
                <w:rtl w:val="0"/>
              </w:rPr>
            </w:r>
          </w:p>
          <w:p w:rsidR="00000000" w:rsidDel="00000000" w:rsidP="00000000" w:rsidRDefault="00000000" w:rsidRPr="00000000" w14:paraId="00000022">
            <w:pPr>
              <w:pStyle w:val="Heading3"/>
              <w:keepNext w:val="0"/>
              <w:keepLines w:val="0"/>
              <w:widowControl w:val="0"/>
              <w:spacing w:before="280" w:line="240" w:lineRule="auto"/>
              <w:jc w:val="both"/>
              <w:rPr>
                <w:rFonts w:ascii="Avenir" w:cs="Avenir" w:eastAsia="Avenir" w:hAnsi="Avenir"/>
                <w:b w:val="1"/>
                <w:color w:val="000000"/>
                <w:sz w:val="22"/>
                <w:szCs w:val="22"/>
              </w:rPr>
            </w:pPr>
            <w:bookmarkStart w:colFirst="0" w:colLast="0" w:name="_tdyhw85q505h" w:id="0"/>
            <w:bookmarkEnd w:id="0"/>
            <w:r w:rsidDel="00000000" w:rsidR="00000000" w:rsidRPr="00000000">
              <w:rPr>
                <w:rFonts w:ascii="Avenir" w:cs="Avenir" w:eastAsia="Avenir" w:hAnsi="Avenir"/>
                <w:b w:val="1"/>
                <w:color w:val="000000"/>
                <w:sz w:val="22"/>
                <w:szCs w:val="22"/>
                <w:rtl w:val="0"/>
              </w:rPr>
              <w:t xml:space="preserve">Support to Other Staff</w:t>
            </w:r>
          </w:p>
          <w:p w:rsidR="00000000" w:rsidDel="00000000" w:rsidP="00000000" w:rsidRDefault="00000000" w:rsidRPr="00000000" w14:paraId="00000023">
            <w:pPr>
              <w:widowControl w:val="0"/>
              <w:numPr>
                <w:ilvl w:val="0"/>
                <w:numId w:val="4"/>
              </w:numPr>
              <w:spacing w:after="0" w:after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L</w:t>
            </w:r>
            <w:r w:rsidDel="00000000" w:rsidR="00000000" w:rsidRPr="00000000">
              <w:rPr>
                <w:rFonts w:ascii="Avenir" w:cs="Avenir" w:eastAsia="Avenir" w:hAnsi="Avenir"/>
                <w:rtl w:val="0"/>
              </w:rPr>
              <w:t xml:space="preserve">ine manage staff of Small &amp; Tall, including performance management and staff meetings</w:t>
            </w:r>
          </w:p>
          <w:p w:rsidR="00000000" w:rsidDel="00000000" w:rsidP="00000000" w:rsidRDefault="00000000" w:rsidRPr="00000000" w14:paraId="00000024">
            <w:pPr>
              <w:widowControl w:val="0"/>
              <w:numPr>
                <w:ilvl w:val="0"/>
                <w:numId w:val="4"/>
              </w:numPr>
              <w:spacing w:after="0" w:after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Organise and supervise the work of other club staff</w:t>
            </w:r>
          </w:p>
          <w:p w:rsidR="00000000" w:rsidDel="00000000" w:rsidP="00000000" w:rsidRDefault="00000000" w:rsidRPr="00000000" w14:paraId="00000025">
            <w:pPr>
              <w:widowControl w:val="0"/>
              <w:numPr>
                <w:ilvl w:val="0"/>
                <w:numId w:val="4"/>
              </w:numPr>
              <w:spacing w:after="24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Be a good role model in terms of dress, punctuality, behaviour and attendance</w:t>
            </w:r>
          </w:p>
          <w:p w:rsidR="00000000" w:rsidDel="00000000" w:rsidP="00000000" w:rsidRDefault="00000000" w:rsidRPr="00000000" w14:paraId="00000026">
            <w:pPr>
              <w:widowControl w:val="0"/>
              <w:spacing w:after="240" w:before="240" w:line="240" w:lineRule="auto"/>
              <w:jc w:val="both"/>
              <w:rPr>
                <w:rFonts w:ascii="Avenir" w:cs="Avenir" w:eastAsia="Avenir" w:hAnsi="Avenir"/>
                <w:b w:val="1"/>
              </w:rPr>
            </w:pPr>
            <w:r w:rsidDel="00000000" w:rsidR="00000000" w:rsidRPr="00000000">
              <w:rPr>
                <w:rFonts w:ascii="Avenir" w:cs="Avenir" w:eastAsia="Avenir" w:hAnsi="Avenir"/>
                <w:b w:val="1"/>
                <w:rtl w:val="0"/>
              </w:rPr>
              <w:t xml:space="preserve">Support Organisational Management</w:t>
            </w:r>
          </w:p>
          <w:p w:rsidR="00000000" w:rsidDel="00000000" w:rsidP="00000000" w:rsidRDefault="00000000" w:rsidRPr="00000000" w14:paraId="00000027">
            <w:pPr>
              <w:widowControl w:val="0"/>
              <w:numPr>
                <w:ilvl w:val="0"/>
                <w:numId w:val="10"/>
              </w:numPr>
              <w:spacing w:after="0" w:after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Manage club member numbers, reporting to Headteacher and School Business Manager regularly.</w:t>
            </w:r>
          </w:p>
          <w:p w:rsidR="00000000" w:rsidDel="00000000" w:rsidP="00000000" w:rsidRDefault="00000000" w:rsidRPr="00000000" w14:paraId="00000028">
            <w:pPr>
              <w:widowControl w:val="0"/>
              <w:numPr>
                <w:ilvl w:val="0"/>
                <w:numId w:val="10"/>
              </w:numPr>
              <w:spacing w:after="0" w:after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Ensure that the club area is cleaned at the end of the sessions</w:t>
            </w:r>
          </w:p>
          <w:p w:rsidR="00000000" w:rsidDel="00000000" w:rsidP="00000000" w:rsidRDefault="00000000" w:rsidRPr="00000000" w14:paraId="00000029">
            <w:pPr>
              <w:widowControl w:val="0"/>
              <w:numPr>
                <w:ilvl w:val="0"/>
                <w:numId w:val="10"/>
              </w:numPr>
              <w:spacing w:after="0" w:after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Participate in training and development activities as required</w:t>
            </w:r>
          </w:p>
          <w:p w:rsidR="00000000" w:rsidDel="00000000" w:rsidP="00000000" w:rsidRDefault="00000000" w:rsidRPr="00000000" w14:paraId="0000002A">
            <w:pPr>
              <w:widowControl w:val="0"/>
              <w:numPr>
                <w:ilvl w:val="0"/>
                <w:numId w:val="10"/>
              </w:numPr>
              <w:spacing w:after="24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Contribute to the promotion of the club in order to maximise usage and continued success</w:t>
            </w:r>
          </w:p>
          <w:p w:rsidR="00000000" w:rsidDel="00000000" w:rsidP="00000000" w:rsidRDefault="00000000" w:rsidRPr="00000000" w14:paraId="0000002B">
            <w:pPr>
              <w:widowControl w:val="0"/>
              <w:spacing w:after="240" w:before="240" w:line="240" w:lineRule="auto"/>
              <w:jc w:val="both"/>
              <w:rPr>
                <w:rFonts w:ascii="Avenir" w:cs="Avenir" w:eastAsia="Avenir" w:hAnsi="Avenir"/>
                <w:b w:val="1"/>
              </w:rPr>
            </w:pPr>
            <w:r w:rsidDel="00000000" w:rsidR="00000000" w:rsidRPr="00000000">
              <w:rPr>
                <w:rFonts w:ascii="Avenir" w:cs="Avenir" w:eastAsia="Avenir" w:hAnsi="Avenir"/>
                <w:b w:val="1"/>
                <w:rtl w:val="0"/>
              </w:rPr>
              <w:t xml:space="preserve">Support to Resources</w:t>
            </w:r>
          </w:p>
          <w:p w:rsidR="00000000" w:rsidDel="00000000" w:rsidP="00000000" w:rsidRDefault="00000000" w:rsidRPr="00000000" w14:paraId="0000002C">
            <w:pPr>
              <w:widowControl w:val="0"/>
              <w:numPr>
                <w:ilvl w:val="0"/>
                <w:numId w:val="9"/>
              </w:numPr>
              <w:spacing w:after="0" w:after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Ensure that the club’s dining equipment is safely and hygienically maintained.</w:t>
            </w:r>
          </w:p>
          <w:p w:rsidR="00000000" w:rsidDel="00000000" w:rsidP="00000000" w:rsidRDefault="00000000" w:rsidRPr="00000000" w14:paraId="0000002D">
            <w:pPr>
              <w:widowControl w:val="0"/>
              <w:numPr>
                <w:ilvl w:val="0"/>
                <w:numId w:val="9"/>
              </w:numPr>
              <w:spacing w:after="0" w:after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Organise resources and equipment daily and undertake an annual audit of equipment.</w:t>
            </w:r>
          </w:p>
          <w:p w:rsidR="00000000" w:rsidDel="00000000" w:rsidP="00000000" w:rsidRDefault="00000000" w:rsidRPr="00000000" w14:paraId="0000002E">
            <w:pPr>
              <w:widowControl w:val="0"/>
              <w:numPr>
                <w:ilvl w:val="0"/>
                <w:numId w:val="9"/>
              </w:numPr>
              <w:spacing w:after="0" w:afterAutospacing="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Be responsible for the administration of the club including:-</w:t>
            </w:r>
          </w:p>
          <w:p w:rsidR="00000000" w:rsidDel="00000000" w:rsidP="00000000" w:rsidRDefault="00000000" w:rsidRPr="00000000" w14:paraId="0000002F">
            <w:pPr>
              <w:widowControl w:val="0"/>
              <w:numPr>
                <w:ilvl w:val="1"/>
                <w:numId w:val="9"/>
              </w:numPr>
              <w:spacing w:after="0" w:afterAutospacing="0" w:lineRule="auto"/>
              <w:ind w:left="1440" w:hanging="360"/>
              <w:jc w:val="both"/>
              <w:rPr>
                <w:rFonts w:ascii="Avenir" w:cs="Avenir" w:eastAsia="Avenir" w:hAnsi="Avenir"/>
              </w:rPr>
            </w:pPr>
            <w:r w:rsidDel="00000000" w:rsidR="00000000" w:rsidRPr="00000000">
              <w:rPr>
                <w:rFonts w:ascii="Avenir" w:cs="Avenir" w:eastAsia="Avenir" w:hAnsi="Avenir"/>
                <w:rtl w:val="0"/>
              </w:rPr>
              <w:t xml:space="preserve">Preparation of invoices to parents</w:t>
            </w:r>
          </w:p>
          <w:p w:rsidR="00000000" w:rsidDel="00000000" w:rsidP="00000000" w:rsidRDefault="00000000" w:rsidRPr="00000000" w14:paraId="00000030">
            <w:pPr>
              <w:widowControl w:val="0"/>
              <w:numPr>
                <w:ilvl w:val="1"/>
                <w:numId w:val="9"/>
              </w:numPr>
              <w:spacing w:after="0" w:afterAutospacing="0" w:lineRule="auto"/>
              <w:ind w:left="1440" w:hanging="360"/>
              <w:jc w:val="both"/>
              <w:rPr>
                <w:rFonts w:ascii="Avenir" w:cs="Avenir" w:eastAsia="Avenir" w:hAnsi="Avenir"/>
              </w:rPr>
            </w:pPr>
            <w:r w:rsidDel="00000000" w:rsidR="00000000" w:rsidRPr="00000000">
              <w:rPr>
                <w:rFonts w:ascii="Avenir" w:cs="Avenir" w:eastAsia="Avenir" w:hAnsi="Avenir"/>
                <w:rtl w:val="0"/>
              </w:rPr>
              <w:t xml:space="preserve">Ensuring payments are received in a timely fashion and chasing late payments.</w:t>
            </w:r>
          </w:p>
          <w:p w:rsidR="00000000" w:rsidDel="00000000" w:rsidP="00000000" w:rsidRDefault="00000000" w:rsidRPr="00000000" w14:paraId="00000031">
            <w:pPr>
              <w:widowControl w:val="0"/>
              <w:numPr>
                <w:ilvl w:val="1"/>
                <w:numId w:val="9"/>
              </w:numPr>
              <w:spacing w:after="0" w:afterAutospacing="0" w:lineRule="auto"/>
              <w:ind w:left="1440" w:hanging="360"/>
              <w:jc w:val="both"/>
              <w:rPr>
                <w:rFonts w:ascii="Avenir" w:cs="Avenir" w:eastAsia="Avenir" w:hAnsi="Avenir"/>
              </w:rPr>
            </w:pPr>
            <w:r w:rsidDel="00000000" w:rsidR="00000000" w:rsidRPr="00000000">
              <w:rPr>
                <w:rFonts w:ascii="Avenir" w:cs="Avenir" w:eastAsia="Avenir" w:hAnsi="Avenir"/>
                <w:rtl w:val="0"/>
              </w:rPr>
              <w:t xml:space="preserve">Ensuring student data is collected and maintained up to date.</w:t>
            </w:r>
          </w:p>
          <w:p w:rsidR="00000000" w:rsidDel="00000000" w:rsidP="00000000" w:rsidRDefault="00000000" w:rsidRPr="00000000" w14:paraId="00000032">
            <w:pPr>
              <w:widowControl w:val="0"/>
              <w:numPr>
                <w:ilvl w:val="1"/>
                <w:numId w:val="9"/>
              </w:numPr>
              <w:spacing w:after="0" w:afterAutospacing="0" w:lineRule="auto"/>
              <w:ind w:left="1440" w:hanging="360"/>
              <w:jc w:val="both"/>
              <w:rPr>
                <w:rFonts w:ascii="Avenir" w:cs="Avenir" w:eastAsia="Avenir" w:hAnsi="Avenir"/>
              </w:rPr>
            </w:pPr>
            <w:r w:rsidDel="00000000" w:rsidR="00000000" w:rsidRPr="00000000">
              <w:rPr>
                <w:rFonts w:ascii="Avenir" w:cs="Avenir" w:eastAsia="Avenir" w:hAnsi="Avenir"/>
                <w:rtl w:val="0"/>
              </w:rPr>
              <w:t xml:space="preserve">Ensuring student data is kept securely in compliance with data protection guidelines and the academy’s policies.</w:t>
            </w:r>
          </w:p>
          <w:p w:rsidR="00000000" w:rsidDel="00000000" w:rsidP="00000000" w:rsidRDefault="00000000" w:rsidRPr="00000000" w14:paraId="00000033">
            <w:pPr>
              <w:widowControl w:val="0"/>
              <w:numPr>
                <w:ilvl w:val="1"/>
                <w:numId w:val="9"/>
              </w:numPr>
              <w:spacing w:after="440" w:lineRule="auto"/>
              <w:ind w:left="1440" w:hanging="360"/>
              <w:jc w:val="both"/>
              <w:rPr>
                <w:rFonts w:ascii="Avenir" w:cs="Avenir" w:eastAsia="Avenir" w:hAnsi="Avenir"/>
              </w:rPr>
            </w:pPr>
            <w:r w:rsidDel="00000000" w:rsidR="00000000" w:rsidRPr="00000000">
              <w:rPr>
                <w:rFonts w:ascii="Avenir" w:cs="Avenir" w:eastAsia="Avenir" w:hAnsi="Avenir"/>
                <w:rtl w:val="0"/>
              </w:rPr>
              <w:t xml:space="preserve">Managing parent - club contracts.</w:t>
            </w:r>
            <w:r w:rsidDel="00000000" w:rsidR="00000000" w:rsidRPr="00000000">
              <w:rPr>
                <w:rtl w:val="0"/>
              </w:rPr>
            </w:r>
          </w:p>
          <w:p w:rsidR="00000000" w:rsidDel="00000000" w:rsidP="00000000" w:rsidRDefault="00000000" w:rsidRPr="00000000" w14:paraId="00000034">
            <w:pPr>
              <w:widowControl w:val="0"/>
              <w:spacing w:after="240" w:before="240" w:line="240" w:lineRule="auto"/>
              <w:jc w:val="both"/>
              <w:rPr>
                <w:rFonts w:ascii="Avenir" w:cs="Avenir" w:eastAsia="Avenir" w:hAnsi="Avenir"/>
              </w:rPr>
            </w:pPr>
            <w:r w:rsidDel="00000000" w:rsidR="00000000" w:rsidRPr="00000000">
              <w:rPr>
                <w:rFonts w:ascii="Avenir" w:cs="Avenir" w:eastAsia="Avenir" w:hAnsi="Avenir"/>
                <w:b w:val="1"/>
                <w:u w:val="single"/>
                <w:rtl w:val="0"/>
              </w:rPr>
              <w:t xml:space="preserve">Professional Accountabilities</w:t>
            </w:r>
            <w:r w:rsidDel="00000000" w:rsidR="00000000" w:rsidRPr="00000000">
              <w:rPr>
                <w:rFonts w:ascii="Avenir" w:cs="Avenir" w:eastAsia="Avenir" w:hAnsi="Avenir"/>
                <w:rtl w:val="0"/>
              </w:rPr>
              <w:t xml:space="preserve">   </w:t>
              <w:tab/>
            </w:r>
          </w:p>
          <w:p w:rsidR="00000000" w:rsidDel="00000000" w:rsidP="00000000" w:rsidRDefault="00000000" w:rsidRPr="00000000" w14:paraId="00000035">
            <w:pPr>
              <w:widowControl w:val="0"/>
              <w:spacing w:after="240" w:before="240" w:line="240" w:lineRule="auto"/>
              <w:jc w:val="both"/>
              <w:rPr>
                <w:rFonts w:ascii="Avenir" w:cs="Avenir" w:eastAsia="Avenir" w:hAnsi="Avenir"/>
              </w:rPr>
            </w:pPr>
            <w:r w:rsidDel="00000000" w:rsidR="00000000" w:rsidRPr="00000000">
              <w:rPr>
                <w:rFonts w:ascii="Avenir" w:cs="Avenir" w:eastAsia="Avenir" w:hAnsi="Avenir"/>
                <w:rtl w:val="0"/>
              </w:rPr>
              <w:t xml:space="preserve">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academy’s objectives through:</w:t>
            </w:r>
          </w:p>
          <w:p w:rsidR="00000000" w:rsidDel="00000000" w:rsidP="00000000" w:rsidRDefault="00000000" w:rsidRPr="00000000" w14:paraId="00000036">
            <w:pPr>
              <w:widowControl w:val="0"/>
              <w:spacing w:after="240" w:before="240" w:line="240" w:lineRule="auto"/>
              <w:rPr>
                <w:rFonts w:ascii="Avenir" w:cs="Avenir" w:eastAsia="Avenir" w:hAnsi="Avenir"/>
                <w:b w:val="1"/>
              </w:rPr>
            </w:pPr>
            <w:r w:rsidDel="00000000" w:rsidR="00000000" w:rsidRPr="00000000">
              <w:rPr>
                <w:rFonts w:ascii="Avenir" w:cs="Avenir" w:eastAsia="Avenir" w:hAnsi="Avenir"/>
                <w:b w:val="1"/>
                <w:rtl w:val="0"/>
              </w:rPr>
              <w:t xml:space="preserve">Safeguarding</w:t>
            </w:r>
          </w:p>
          <w:p w:rsidR="00000000" w:rsidDel="00000000" w:rsidP="00000000" w:rsidRDefault="00000000" w:rsidRPr="00000000" w14:paraId="00000037">
            <w:pPr>
              <w:widowControl w:val="0"/>
              <w:numPr>
                <w:ilvl w:val="0"/>
                <w:numId w:val="8"/>
              </w:numPr>
              <w:spacing w:after="240" w:line="240" w:lineRule="auto"/>
              <w:ind w:left="720" w:hanging="360"/>
              <w:rPr>
                <w:rFonts w:ascii="Avenir" w:cs="Avenir" w:eastAsia="Avenir" w:hAnsi="Avenir"/>
              </w:rPr>
            </w:pPr>
            <w:r w:rsidDel="00000000" w:rsidR="00000000" w:rsidRPr="00000000">
              <w:rPr>
                <w:rFonts w:ascii="Avenir" w:cs="Avenir" w:eastAsia="Avenir" w:hAnsi="Avenir"/>
                <w:rtl w:val="0"/>
              </w:rPr>
              <w:t xml:space="preserve">Promoting and safeguarding the welfare of children and young persons they are responsible for or come into contact with.</w:t>
            </w:r>
          </w:p>
          <w:p w:rsidR="00000000" w:rsidDel="00000000" w:rsidP="00000000" w:rsidRDefault="00000000" w:rsidRPr="00000000" w14:paraId="00000038">
            <w:pPr>
              <w:widowControl w:val="0"/>
              <w:spacing w:after="240" w:before="240" w:line="240" w:lineRule="auto"/>
              <w:jc w:val="both"/>
              <w:rPr>
                <w:rFonts w:ascii="Avenir" w:cs="Avenir" w:eastAsia="Avenir" w:hAnsi="Avenir"/>
                <w:b w:val="1"/>
              </w:rPr>
            </w:pPr>
            <w:r w:rsidDel="00000000" w:rsidR="00000000" w:rsidRPr="00000000">
              <w:rPr>
                <w:rFonts w:ascii="Avenir" w:cs="Avenir" w:eastAsia="Avenir" w:hAnsi="Avenir"/>
                <w:rtl w:val="0"/>
              </w:rPr>
              <w:t xml:space="preserve"> </w:t>
            </w:r>
            <w:r w:rsidDel="00000000" w:rsidR="00000000" w:rsidRPr="00000000">
              <w:rPr>
                <w:rFonts w:ascii="Avenir" w:cs="Avenir" w:eastAsia="Avenir" w:hAnsi="Avenir"/>
                <w:b w:val="1"/>
                <w:rtl w:val="0"/>
              </w:rPr>
              <w:t xml:space="preserve">Financial Management</w:t>
            </w:r>
          </w:p>
          <w:p w:rsidR="00000000" w:rsidDel="00000000" w:rsidP="00000000" w:rsidRDefault="00000000" w:rsidRPr="00000000" w14:paraId="00000039">
            <w:pPr>
              <w:widowControl w:val="0"/>
              <w:numPr>
                <w:ilvl w:val="0"/>
                <w:numId w:val="3"/>
              </w:numPr>
              <w:spacing w:after="24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Personally accountable for delivering services efficiently, within budget and to implement any approved savings and investment allocated to the service area.</w:t>
            </w:r>
          </w:p>
          <w:p w:rsidR="00000000" w:rsidDel="00000000" w:rsidP="00000000" w:rsidRDefault="00000000" w:rsidRPr="00000000" w14:paraId="0000003A">
            <w:pPr>
              <w:widowControl w:val="0"/>
              <w:spacing w:after="240" w:before="240" w:line="240" w:lineRule="auto"/>
              <w:jc w:val="both"/>
              <w:rPr>
                <w:rFonts w:ascii="Avenir" w:cs="Avenir" w:eastAsia="Avenir" w:hAnsi="Avenir"/>
                <w:b w:val="1"/>
              </w:rPr>
            </w:pPr>
            <w:r w:rsidDel="00000000" w:rsidR="00000000" w:rsidRPr="00000000">
              <w:rPr>
                <w:rFonts w:ascii="Avenir" w:cs="Avenir" w:eastAsia="Avenir" w:hAnsi="Avenir"/>
                <w:b w:val="1"/>
                <w:rtl w:val="0"/>
              </w:rPr>
              <w:t xml:space="preserve">People Management</w:t>
            </w:r>
          </w:p>
          <w:p w:rsidR="00000000" w:rsidDel="00000000" w:rsidP="00000000" w:rsidRDefault="00000000" w:rsidRPr="00000000" w14:paraId="0000003B">
            <w:pPr>
              <w:widowControl w:val="0"/>
              <w:numPr>
                <w:ilvl w:val="0"/>
                <w:numId w:val="5"/>
              </w:numPr>
              <w:spacing w:after="0" w:after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To comply and engage with people management policies and processes</w:t>
            </w:r>
          </w:p>
          <w:p w:rsidR="00000000" w:rsidDel="00000000" w:rsidP="00000000" w:rsidRDefault="00000000" w:rsidRPr="00000000" w14:paraId="0000003C">
            <w:pPr>
              <w:widowControl w:val="0"/>
              <w:numPr>
                <w:ilvl w:val="0"/>
                <w:numId w:val="5"/>
              </w:numPr>
              <w:spacing w:after="0" w:after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Contribute to the overall ethos/work/aims of the academy. </w:t>
            </w:r>
          </w:p>
          <w:p w:rsidR="00000000" w:rsidDel="00000000" w:rsidP="00000000" w:rsidRDefault="00000000" w:rsidRPr="00000000" w14:paraId="0000003D">
            <w:pPr>
              <w:widowControl w:val="0"/>
              <w:numPr>
                <w:ilvl w:val="0"/>
                <w:numId w:val="5"/>
              </w:numPr>
              <w:spacing w:after="0" w:after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Establish constructive relationships and communicate with families/other agencies/professionals.</w:t>
            </w:r>
          </w:p>
          <w:p w:rsidR="00000000" w:rsidDel="00000000" w:rsidP="00000000" w:rsidRDefault="00000000" w:rsidRPr="00000000" w14:paraId="0000003E">
            <w:pPr>
              <w:widowControl w:val="0"/>
              <w:numPr>
                <w:ilvl w:val="0"/>
                <w:numId w:val="5"/>
              </w:numPr>
              <w:spacing w:after="0" w:after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Attend and participate in regular meetings.</w:t>
            </w:r>
          </w:p>
          <w:p w:rsidR="00000000" w:rsidDel="00000000" w:rsidP="00000000" w:rsidRDefault="00000000" w:rsidRPr="00000000" w14:paraId="0000003F">
            <w:pPr>
              <w:widowControl w:val="0"/>
              <w:numPr>
                <w:ilvl w:val="0"/>
                <w:numId w:val="5"/>
              </w:numPr>
              <w:spacing w:after="0" w:after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Participate in training and other learning activities and performance development as required.</w:t>
            </w:r>
          </w:p>
          <w:p w:rsidR="00000000" w:rsidDel="00000000" w:rsidP="00000000" w:rsidRDefault="00000000" w:rsidRPr="00000000" w14:paraId="00000040">
            <w:pPr>
              <w:widowControl w:val="0"/>
              <w:numPr>
                <w:ilvl w:val="0"/>
                <w:numId w:val="5"/>
              </w:numPr>
              <w:spacing w:after="24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Recognise your own strengths, areas of expertise and use these to advise and support others.</w:t>
            </w:r>
          </w:p>
          <w:p w:rsidR="00000000" w:rsidDel="00000000" w:rsidP="00000000" w:rsidRDefault="00000000" w:rsidRPr="00000000" w14:paraId="00000041">
            <w:pPr>
              <w:widowControl w:val="0"/>
              <w:spacing w:after="240" w:before="240" w:line="240" w:lineRule="auto"/>
              <w:jc w:val="both"/>
              <w:rPr>
                <w:rFonts w:ascii="Avenir" w:cs="Avenir" w:eastAsia="Avenir" w:hAnsi="Avenir"/>
                <w:b w:val="1"/>
              </w:rPr>
            </w:pPr>
            <w:r w:rsidDel="00000000" w:rsidR="00000000" w:rsidRPr="00000000">
              <w:rPr>
                <w:rFonts w:ascii="Avenir" w:cs="Avenir" w:eastAsia="Avenir" w:hAnsi="Avenir"/>
                <w:b w:val="1"/>
                <w:rtl w:val="0"/>
              </w:rPr>
              <w:t xml:space="preserve">Equalities</w:t>
            </w:r>
          </w:p>
          <w:p w:rsidR="00000000" w:rsidDel="00000000" w:rsidP="00000000" w:rsidRDefault="00000000" w:rsidRPr="00000000" w14:paraId="00000042">
            <w:pPr>
              <w:widowControl w:val="0"/>
              <w:numPr>
                <w:ilvl w:val="0"/>
                <w:numId w:val="6"/>
              </w:numPr>
              <w:spacing w:after="24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Ensure that all work is completed with a commitment to equality and anti-discriminatory practice, as a minimum to standards required by legislation.</w:t>
            </w:r>
          </w:p>
          <w:p w:rsidR="00000000" w:rsidDel="00000000" w:rsidP="00000000" w:rsidRDefault="00000000" w:rsidRPr="00000000" w14:paraId="00000043">
            <w:pPr>
              <w:widowControl w:val="0"/>
              <w:spacing w:after="240" w:before="240" w:line="240" w:lineRule="auto"/>
              <w:jc w:val="both"/>
              <w:rPr>
                <w:rFonts w:ascii="Avenir" w:cs="Avenir" w:eastAsia="Avenir" w:hAnsi="Avenir"/>
                <w:b w:val="1"/>
              </w:rPr>
            </w:pPr>
            <w:r w:rsidDel="00000000" w:rsidR="00000000" w:rsidRPr="00000000">
              <w:rPr>
                <w:rFonts w:ascii="Avenir" w:cs="Avenir" w:eastAsia="Avenir" w:hAnsi="Avenir"/>
                <w:b w:val="1"/>
                <w:rtl w:val="0"/>
              </w:rPr>
              <w:t xml:space="preserve">Health and Safety</w:t>
            </w:r>
          </w:p>
          <w:p w:rsidR="00000000" w:rsidDel="00000000" w:rsidP="00000000" w:rsidRDefault="00000000" w:rsidRPr="00000000" w14:paraId="00000044">
            <w:pPr>
              <w:widowControl w:val="0"/>
              <w:numPr>
                <w:ilvl w:val="0"/>
                <w:numId w:val="2"/>
              </w:numPr>
              <w:spacing w:after="24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Ensure a work environment that protects people’s health and safety and that promotes welfare and which is in accordance with the academy’s Health and Safety policy.</w:t>
            </w:r>
          </w:p>
          <w:p w:rsidR="00000000" w:rsidDel="00000000" w:rsidP="00000000" w:rsidRDefault="00000000" w:rsidRPr="00000000" w14:paraId="00000045">
            <w:pPr>
              <w:pageBreakBefore w:val="0"/>
              <w:widowControl w:val="0"/>
              <w:spacing w:line="240" w:lineRule="auto"/>
              <w:ind w:left="0" w:firstLine="0"/>
              <w:rPr>
                <w:rFonts w:ascii="Avenir" w:cs="Avenir" w:eastAsia="Avenir" w:hAnsi="Avenir"/>
              </w:rPr>
            </w:pPr>
            <w:r w:rsidDel="00000000" w:rsidR="00000000" w:rsidRPr="00000000">
              <w:rPr>
                <w:rtl w:val="0"/>
              </w:rPr>
            </w:r>
          </w:p>
          <w:p w:rsidR="00000000" w:rsidDel="00000000" w:rsidP="00000000" w:rsidRDefault="00000000" w:rsidRPr="00000000" w14:paraId="00000046">
            <w:pPr>
              <w:pageBreakBefore w:val="0"/>
              <w:widowControl w:val="0"/>
              <w:spacing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47">
            <w:pPr>
              <w:pageBreakBefore w:val="0"/>
              <w:widowControl w:val="0"/>
              <w:spacing w:line="240" w:lineRule="auto"/>
              <w:rPr>
                <w:rFonts w:ascii="Avenir" w:cs="Avenir" w:eastAsia="Avenir" w:hAnsi="Avenir"/>
              </w:rPr>
            </w:pPr>
            <w:r w:rsidDel="00000000" w:rsidR="00000000" w:rsidRPr="00000000">
              <w:rPr>
                <w:rtl w:val="0"/>
              </w:rPr>
            </w:r>
          </w:p>
        </w:tc>
      </w:tr>
    </w:tbl>
    <w:p w:rsidR="00000000" w:rsidDel="00000000" w:rsidP="00000000" w:rsidRDefault="00000000" w:rsidRPr="00000000" w14:paraId="00000048">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tl w:val="0"/>
        </w:rPr>
      </w:r>
    </w:p>
    <w:p w:rsidR="00000000" w:rsidDel="00000000" w:rsidP="00000000" w:rsidRDefault="00000000" w:rsidRPr="00000000" w14:paraId="00000049">
      <w:pPr>
        <w:pageBreakBefore w:val="0"/>
        <w:shd w:fill="ffffff" w:val="clear"/>
        <w:spacing w:line="240" w:lineRule="auto"/>
        <w:rPr>
          <w:rFonts w:ascii="Avenir" w:cs="Avenir" w:eastAsia="Avenir" w:hAnsi="Avenir"/>
          <w:color w:val="00a1cf"/>
        </w:rPr>
      </w:pPr>
      <w:r w:rsidDel="00000000" w:rsidR="00000000" w:rsidRPr="00000000">
        <w:rPr>
          <w:rtl w:val="0"/>
        </w:rPr>
      </w:r>
    </w:p>
    <w:tbl>
      <w:tblPr>
        <w:tblStyle w:val="Table4"/>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3855"/>
        <w:gridCol w:w="105"/>
        <w:gridCol w:w="1980"/>
        <w:gridCol w:w="1980"/>
        <w:tblGridChange w:id="0">
          <w:tblGrid>
            <w:gridCol w:w="1980"/>
            <w:gridCol w:w="3855"/>
            <w:gridCol w:w="105"/>
            <w:gridCol w:w="1980"/>
            <w:gridCol w:w="1980"/>
          </w:tblGrid>
        </w:tblGridChange>
      </w:tblGrid>
      <w:tr>
        <w:trPr>
          <w:cantSplit w:val="0"/>
          <w:trHeight w:val="600" w:hRule="atLeast"/>
          <w:tblHeader w:val="0"/>
        </w:trPr>
        <w:tc>
          <w:tcPr>
            <w:gridSpan w:val="5"/>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line="240" w:lineRule="auto"/>
              <w:rPr>
                <w:rFonts w:ascii="Avenir" w:cs="Avenir" w:eastAsia="Avenir" w:hAnsi="Avenir"/>
                <w:color w:val="00a1cf"/>
              </w:rPr>
            </w:pPr>
            <w:r w:rsidDel="00000000" w:rsidR="00000000" w:rsidRPr="00000000">
              <w:rPr>
                <w:rFonts w:ascii="Avenir" w:cs="Avenir" w:eastAsia="Avenir" w:hAnsi="Avenir"/>
                <w:color w:val="00a1cf"/>
                <w:sz w:val="28"/>
                <w:szCs w:val="28"/>
                <w:rtl w:val="0"/>
              </w:rPr>
              <w:t xml:space="preserve">Personal attributes required </w:t>
            </w:r>
            <w:r w:rsidDel="00000000" w:rsidR="00000000" w:rsidRPr="00000000">
              <w:rPr>
                <w:rFonts w:ascii="Avenir" w:cs="Avenir" w:eastAsia="Avenir" w:hAnsi="Avenir"/>
                <w:color w:val="00a1cf"/>
                <w:rtl w:val="0"/>
              </w:rPr>
              <w:t xml:space="preserve">(based on job description)</w:t>
            </w:r>
            <w:r w:rsidDel="00000000" w:rsidR="00000000" w:rsidRPr="00000000">
              <w:rPr>
                <w:rFonts w:ascii="Avenir" w:cs="Avenir" w:eastAsia="Avenir" w:hAnsi="Avenir"/>
                <w:color w:val="00a1cf"/>
                <w:rtl w:val="0"/>
              </w:rPr>
              <w:t xml:space="preserve">:</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sz w:val="28"/>
                <w:szCs w:val="28"/>
              </w:rPr>
            </w:pPr>
            <w:r w:rsidDel="00000000" w:rsidR="00000000" w:rsidRPr="00000000">
              <w:rPr>
                <w:rFonts w:ascii="Avenir" w:cs="Avenir" w:eastAsia="Avenir" w:hAnsi="Avenir"/>
                <w:color w:val="00a1cf"/>
                <w:sz w:val="28"/>
                <w:szCs w:val="28"/>
                <w:rtl w:val="0"/>
              </w:rPr>
              <w:t xml:space="preserve">Attributes</w:t>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All attributes are essential, unless indicated below as ‘desirable’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How measured, e.g. application form (A), interview (I) test (T)</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color w:val="00a1cf"/>
                <w:rtl w:val="0"/>
              </w:rPr>
              <w:t xml:space="preserve">Qualifications</w:t>
            </w:r>
            <w:r w:rsidDel="00000000" w:rsidR="00000000" w:rsidRPr="00000000">
              <w:rPr>
                <w:rtl w:val="0"/>
              </w:rPr>
            </w:r>
          </w:p>
          <w:p w:rsidR="00000000" w:rsidDel="00000000" w:rsidP="00000000" w:rsidRDefault="00000000" w:rsidRPr="00000000" w14:paraId="00000055">
            <w:pPr>
              <w:widowControl w:val="0"/>
              <w:numPr>
                <w:ilvl w:val="0"/>
                <w:numId w:val="11"/>
              </w:numPr>
              <w:spacing w:after="0" w:afterAutospacing="0" w:before="240" w:line="240" w:lineRule="auto"/>
              <w:ind w:left="720" w:hanging="360"/>
              <w:rPr>
                <w:u w:val="none"/>
              </w:rPr>
            </w:pPr>
            <w:r w:rsidDel="00000000" w:rsidR="00000000" w:rsidRPr="00000000">
              <w:rPr>
                <w:rFonts w:ascii="Avenir" w:cs="Avenir" w:eastAsia="Avenir" w:hAnsi="Avenir"/>
                <w:sz w:val="14"/>
                <w:szCs w:val="14"/>
                <w:rtl w:val="0"/>
              </w:rPr>
              <w:t xml:space="preserve"> </w:t>
            </w:r>
            <w:r w:rsidDel="00000000" w:rsidR="00000000" w:rsidRPr="00000000">
              <w:rPr>
                <w:rFonts w:ascii="Avenir" w:cs="Avenir" w:eastAsia="Avenir" w:hAnsi="Avenir"/>
                <w:rtl w:val="0"/>
              </w:rPr>
              <w:t xml:space="preserve">NVQ Level 3 in Childcare and Education or equivalent or equivalent experience</w:t>
            </w:r>
          </w:p>
          <w:p w:rsidR="00000000" w:rsidDel="00000000" w:rsidP="00000000" w:rsidRDefault="00000000" w:rsidRPr="00000000" w14:paraId="00000056">
            <w:pPr>
              <w:widowControl w:val="0"/>
              <w:numPr>
                <w:ilvl w:val="0"/>
                <w:numId w:val="11"/>
              </w:numPr>
              <w:spacing w:after="0" w:afterAutospacing="0" w:before="0" w:beforeAutospacing="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Additional child or family qualification and / or management experience</w:t>
            </w:r>
          </w:p>
          <w:p w:rsidR="00000000" w:rsidDel="00000000" w:rsidP="00000000" w:rsidRDefault="00000000" w:rsidRPr="00000000" w14:paraId="00000057">
            <w:pPr>
              <w:widowControl w:val="0"/>
              <w:numPr>
                <w:ilvl w:val="0"/>
                <w:numId w:val="11"/>
              </w:numPr>
              <w:spacing w:after="240" w:before="0" w:beforeAutospacing="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Basic first aid qualifications</w:t>
            </w: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Fonts w:ascii="Avenir" w:cs="Avenir" w:eastAsia="Avenir" w:hAnsi="Avenir"/>
                <w:color w:val="00a1cf"/>
                <w:rtl w:val="0"/>
              </w:rPr>
              <w:t xml:space="preserve">Experience</w:t>
            </w:r>
          </w:p>
          <w:p w:rsidR="00000000" w:rsidDel="00000000" w:rsidP="00000000" w:rsidRDefault="00000000" w:rsidRPr="00000000" w14:paraId="00000063">
            <w:pPr>
              <w:widowControl w:val="0"/>
              <w:numPr>
                <w:ilvl w:val="0"/>
                <w:numId w:val="11"/>
              </w:numPr>
              <w:spacing w:after="0" w:afterAutospacing="0" w:before="240" w:line="240" w:lineRule="auto"/>
              <w:ind w:left="720" w:hanging="360"/>
              <w:rPr>
                <w:rFonts w:ascii="Avenir" w:cs="Avenir" w:eastAsia="Avenir" w:hAnsi="Avenir"/>
              </w:rPr>
            </w:pPr>
            <w:r w:rsidDel="00000000" w:rsidR="00000000" w:rsidRPr="00000000">
              <w:rPr>
                <w:rFonts w:ascii="Avenir" w:cs="Avenir" w:eastAsia="Avenir" w:hAnsi="Avenir"/>
                <w:rtl w:val="0"/>
              </w:rPr>
              <w:t xml:space="preserve">Experience of working with groups of children in the age range 3 -11</w:t>
            </w:r>
          </w:p>
          <w:p w:rsidR="00000000" w:rsidDel="00000000" w:rsidP="00000000" w:rsidRDefault="00000000" w:rsidRPr="00000000" w14:paraId="00000064">
            <w:pPr>
              <w:widowControl w:val="0"/>
              <w:numPr>
                <w:ilvl w:val="0"/>
                <w:numId w:val="11"/>
              </w:numPr>
              <w:spacing w:after="240" w:before="0" w:beforeAutospacing="0" w:line="240" w:lineRule="auto"/>
              <w:ind w:left="720" w:hanging="360"/>
              <w:rPr>
                <w:rFonts w:ascii="Avenir" w:cs="Avenir" w:eastAsia="Avenir" w:hAnsi="Avenir"/>
                <w:u w:val="none"/>
              </w:rPr>
            </w:pPr>
            <w:r w:rsidDel="00000000" w:rsidR="00000000" w:rsidRPr="00000000">
              <w:rPr>
                <w:rFonts w:ascii="Avenir" w:cs="Avenir" w:eastAsia="Avenir" w:hAnsi="Avenir"/>
                <w:rtl w:val="0"/>
              </w:rPr>
              <w:t xml:space="preserve">Minimum of 3 years experience in a day care setting</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color w:val="00a1cf"/>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w:t>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color w:val="00a1cf"/>
              </w:rPr>
            </w:pPr>
            <w:r w:rsidDel="00000000" w:rsidR="00000000" w:rsidRPr="00000000">
              <w:rPr>
                <w:rFonts w:ascii="Avenir" w:cs="Avenir" w:eastAsia="Avenir" w:hAnsi="Avenir"/>
                <w:color w:val="00a1cf"/>
                <w:rtl w:val="0"/>
              </w:rPr>
              <w:t xml:space="preserve">Skills, Ability, Knowledge</w:t>
            </w:r>
          </w:p>
          <w:p w:rsidR="00000000" w:rsidDel="00000000" w:rsidP="00000000" w:rsidRDefault="00000000" w:rsidRPr="00000000" w14:paraId="0000006F">
            <w:pPr>
              <w:widowControl w:val="0"/>
              <w:numPr>
                <w:ilvl w:val="0"/>
                <w:numId w:val="11"/>
              </w:numPr>
              <w:spacing w:after="0" w:afterAutospacing="0" w:before="24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Ability to provide high quality care for children</w:t>
            </w:r>
          </w:p>
          <w:p w:rsidR="00000000" w:rsidDel="00000000" w:rsidP="00000000" w:rsidRDefault="00000000" w:rsidRPr="00000000" w14:paraId="00000070">
            <w:pPr>
              <w:widowControl w:val="0"/>
              <w:numPr>
                <w:ilvl w:val="0"/>
                <w:numId w:val="11"/>
              </w:numPr>
              <w:spacing w:after="0" w:afterAutospacing="0" w:before="0" w:before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Ability to relate well to others – children, parents/carers, staff, managers and other professionals as well as work on own initiative</w:t>
            </w:r>
          </w:p>
          <w:p w:rsidR="00000000" w:rsidDel="00000000" w:rsidP="00000000" w:rsidRDefault="00000000" w:rsidRPr="00000000" w14:paraId="00000071">
            <w:pPr>
              <w:widowControl w:val="0"/>
              <w:numPr>
                <w:ilvl w:val="0"/>
                <w:numId w:val="11"/>
              </w:numPr>
              <w:spacing w:after="0" w:afterAutospacing="0" w:before="0" w:beforeAutospacing="0" w:line="240" w:lineRule="auto"/>
              <w:ind w:left="720" w:hanging="360"/>
              <w:jc w:val="both"/>
              <w:rPr>
                <w:rFonts w:ascii="Avenir" w:cs="Avenir" w:eastAsia="Avenir" w:hAnsi="Avenir"/>
                <w:u w:val="none"/>
              </w:rPr>
            </w:pPr>
            <w:r w:rsidDel="00000000" w:rsidR="00000000" w:rsidRPr="00000000">
              <w:rPr>
                <w:rFonts w:ascii="Avenir" w:cs="Avenir" w:eastAsia="Avenir" w:hAnsi="Avenir"/>
                <w:rtl w:val="0"/>
              </w:rPr>
              <w:t xml:space="preserve">Experience in supervision and management of staff and children</w:t>
            </w:r>
          </w:p>
          <w:p w:rsidR="00000000" w:rsidDel="00000000" w:rsidP="00000000" w:rsidRDefault="00000000" w:rsidRPr="00000000" w14:paraId="00000072">
            <w:pPr>
              <w:widowControl w:val="0"/>
              <w:numPr>
                <w:ilvl w:val="0"/>
                <w:numId w:val="11"/>
              </w:numPr>
              <w:spacing w:after="0" w:afterAutospacing="0" w:before="0" w:beforeAutospacing="0" w:line="240" w:lineRule="auto"/>
              <w:ind w:left="720" w:hanging="360"/>
              <w:jc w:val="both"/>
              <w:rPr>
                <w:rFonts w:ascii="Avenir" w:cs="Avenir" w:eastAsia="Avenir" w:hAnsi="Avenir"/>
                <w:u w:val="none"/>
              </w:rPr>
            </w:pPr>
            <w:r w:rsidDel="00000000" w:rsidR="00000000" w:rsidRPr="00000000">
              <w:rPr>
                <w:rFonts w:ascii="Avenir" w:cs="Avenir" w:eastAsia="Avenir" w:hAnsi="Avenir"/>
                <w:rtl w:val="0"/>
              </w:rPr>
              <w:t xml:space="preserve">Good working knowledge of the Early Years Framework and knowledge of National Standards for under 8’s full day care</w:t>
            </w:r>
          </w:p>
          <w:p w:rsidR="00000000" w:rsidDel="00000000" w:rsidP="00000000" w:rsidRDefault="00000000" w:rsidRPr="00000000" w14:paraId="00000073">
            <w:pPr>
              <w:widowControl w:val="0"/>
              <w:numPr>
                <w:ilvl w:val="0"/>
                <w:numId w:val="11"/>
              </w:numPr>
              <w:spacing w:after="0" w:afterAutospacing="0" w:before="0" w:beforeAutospacing="0" w:line="240" w:lineRule="auto"/>
              <w:ind w:left="720" w:hanging="360"/>
              <w:jc w:val="both"/>
              <w:rPr>
                <w:rFonts w:ascii="Avenir" w:cs="Avenir" w:eastAsia="Avenir" w:hAnsi="Avenir"/>
                <w:u w:val="none"/>
              </w:rPr>
            </w:pPr>
            <w:r w:rsidDel="00000000" w:rsidR="00000000" w:rsidRPr="00000000">
              <w:rPr>
                <w:rFonts w:ascii="Avenir" w:cs="Avenir" w:eastAsia="Avenir" w:hAnsi="Avenir"/>
                <w:rtl w:val="0"/>
              </w:rPr>
              <w:t xml:space="preserve">Ability to plan and record effectively</w:t>
            </w:r>
          </w:p>
          <w:p w:rsidR="00000000" w:rsidDel="00000000" w:rsidP="00000000" w:rsidRDefault="00000000" w:rsidRPr="00000000" w14:paraId="00000074">
            <w:pPr>
              <w:widowControl w:val="0"/>
              <w:numPr>
                <w:ilvl w:val="0"/>
                <w:numId w:val="11"/>
              </w:numPr>
              <w:spacing w:after="0" w:afterAutospacing="0" w:before="0" w:before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The commitment to and understanding of anti-discriminatory practice</w:t>
            </w:r>
          </w:p>
          <w:p w:rsidR="00000000" w:rsidDel="00000000" w:rsidP="00000000" w:rsidRDefault="00000000" w:rsidRPr="00000000" w14:paraId="00000075">
            <w:pPr>
              <w:widowControl w:val="0"/>
              <w:numPr>
                <w:ilvl w:val="0"/>
                <w:numId w:val="11"/>
              </w:numPr>
              <w:spacing w:after="0" w:afterAutospacing="0" w:before="0" w:before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Ability to learn and develop new skills and methods of working</w:t>
            </w:r>
          </w:p>
          <w:p w:rsidR="00000000" w:rsidDel="00000000" w:rsidP="00000000" w:rsidRDefault="00000000" w:rsidRPr="00000000" w14:paraId="00000076">
            <w:pPr>
              <w:widowControl w:val="0"/>
              <w:numPr>
                <w:ilvl w:val="0"/>
                <w:numId w:val="11"/>
              </w:numPr>
              <w:spacing w:after="0" w:afterAutospacing="0" w:before="0" w:before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Basic ICT skills</w:t>
            </w:r>
          </w:p>
          <w:p w:rsidR="00000000" w:rsidDel="00000000" w:rsidP="00000000" w:rsidRDefault="00000000" w:rsidRPr="00000000" w14:paraId="00000077">
            <w:pPr>
              <w:widowControl w:val="0"/>
              <w:numPr>
                <w:ilvl w:val="0"/>
                <w:numId w:val="11"/>
              </w:numPr>
              <w:spacing w:after="0" w:afterAutospacing="0" w:before="0" w:before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Good communication skills</w:t>
            </w:r>
          </w:p>
          <w:p w:rsidR="00000000" w:rsidDel="00000000" w:rsidP="00000000" w:rsidRDefault="00000000" w:rsidRPr="00000000" w14:paraId="00000078">
            <w:pPr>
              <w:widowControl w:val="0"/>
              <w:numPr>
                <w:ilvl w:val="0"/>
                <w:numId w:val="11"/>
              </w:numPr>
              <w:spacing w:after="240" w:before="0" w:before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Have good organisational skills</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color w:val="00a1cf"/>
              </w:rPr>
            </w:pP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A,I</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A,I</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A,I</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A,I</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r>
      <w:tr>
        <w:trPr>
          <w:cantSplit w:val="0"/>
          <w:trHeight w:val="600" w:hRule="atLeast"/>
          <w:tblHeader w:val="0"/>
        </w:trPr>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venir" w:cs="Avenir" w:eastAsia="Avenir" w:hAnsi="Avenir"/>
                <w:color w:val="00a1cf"/>
              </w:rPr>
            </w:pPr>
            <w:r w:rsidDel="00000000" w:rsidR="00000000" w:rsidRPr="00000000">
              <w:rPr>
                <w:rFonts w:ascii="Avenir" w:cs="Avenir" w:eastAsia="Avenir" w:hAnsi="Avenir"/>
                <w:color w:val="00a1cf"/>
                <w:rtl w:val="0"/>
              </w:rPr>
              <w:t xml:space="preserve">Personal Qualities</w:t>
            </w:r>
          </w:p>
          <w:p w:rsidR="00000000" w:rsidDel="00000000" w:rsidP="00000000" w:rsidRDefault="00000000" w:rsidRPr="00000000" w14:paraId="00000092">
            <w:pPr>
              <w:widowControl w:val="0"/>
              <w:numPr>
                <w:ilvl w:val="0"/>
                <w:numId w:val="7"/>
              </w:numPr>
              <w:spacing w:after="0" w:afterAutospacing="0" w:before="24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Customer focused.</w:t>
            </w:r>
          </w:p>
          <w:p w:rsidR="00000000" w:rsidDel="00000000" w:rsidP="00000000" w:rsidRDefault="00000000" w:rsidRPr="00000000" w14:paraId="00000093">
            <w:pPr>
              <w:widowControl w:val="0"/>
              <w:numPr>
                <w:ilvl w:val="0"/>
                <w:numId w:val="7"/>
              </w:numPr>
              <w:spacing w:after="0" w:afterAutospacing="0" w:before="0" w:before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Has a friendly yet professional and respectful approach which demonstrates support and shows mutual respect.</w:t>
            </w:r>
          </w:p>
          <w:p w:rsidR="00000000" w:rsidDel="00000000" w:rsidP="00000000" w:rsidRDefault="00000000" w:rsidRPr="00000000" w14:paraId="00000094">
            <w:pPr>
              <w:widowControl w:val="0"/>
              <w:numPr>
                <w:ilvl w:val="0"/>
                <w:numId w:val="7"/>
              </w:numPr>
              <w:spacing w:after="0" w:afterAutospacing="0" w:before="0" w:before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Open, honest and an active listener.</w:t>
            </w:r>
          </w:p>
          <w:p w:rsidR="00000000" w:rsidDel="00000000" w:rsidP="00000000" w:rsidRDefault="00000000" w:rsidRPr="00000000" w14:paraId="00000095">
            <w:pPr>
              <w:widowControl w:val="0"/>
              <w:numPr>
                <w:ilvl w:val="0"/>
                <w:numId w:val="7"/>
              </w:numPr>
              <w:spacing w:after="0" w:afterAutospacing="0" w:before="0" w:before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Takes responsibility and accountability.</w:t>
            </w:r>
          </w:p>
          <w:p w:rsidR="00000000" w:rsidDel="00000000" w:rsidP="00000000" w:rsidRDefault="00000000" w:rsidRPr="00000000" w14:paraId="00000096">
            <w:pPr>
              <w:widowControl w:val="0"/>
              <w:numPr>
                <w:ilvl w:val="0"/>
                <w:numId w:val="7"/>
              </w:numPr>
              <w:spacing w:after="0" w:afterAutospacing="0" w:before="0" w:before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Committed to the needs of the pupils, parents and other stakeholders and challenge barriers and blocks to providing an effective service.</w:t>
            </w:r>
          </w:p>
          <w:p w:rsidR="00000000" w:rsidDel="00000000" w:rsidP="00000000" w:rsidRDefault="00000000" w:rsidRPr="00000000" w14:paraId="00000097">
            <w:pPr>
              <w:widowControl w:val="0"/>
              <w:numPr>
                <w:ilvl w:val="0"/>
                <w:numId w:val="7"/>
              </w:numPr>
              <w:spacing w:after="0" w:afterAutospacing="0" w:before="0" w:before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Demonstrates a “can do” attitude including suggesting solutions, participating, trusting and encouraging others and achieving expectations.</w:t>
            </w:r>
          </w:p>
          <w:p w:rsidR="00000000" w:rsidDel="00000000" w:rsidP="00000000" w:rsidRDefault="00000000" w:rsidRPr="00000000" w14:paraId="00000098">
            <w:pPr>
              <w:widowControl w:val="0"/>
              <w:numPr>
                <w:ilvl w:val="0"/>
                <w:numId w:val="7"/>
              </w:numPr>
              <w:spacing w:after="0" w:afterAutospacing="0" w:before="0" w:beforeAutospacing="0" w:line="240" w:lineRule="auto"/>
              <w:ind w:left="720" w:hanging="360"/>
              <w:jc w:val="both"/>
              <w:rPr>
                <w:u w:val="none"/>
              </w:rPr>
            </w:pPr>
            <w:r w:rsidDel="00000000" w:rsidR="00000000" w:rsidRPr="00000000">
              <w:rPr>
                <w:rFonts w:ascii="Avenir" w:cs="Avenir" w:eastAsia="Avenir" w:hAnsi="Avenir"/>
                <w:rtl w:val="0"/>
              </w:rPr>
              <w:t xml:space="preserve">Is committed to the provision and improvement of quality service provision.</w:t>
            </w:r>
          </w:p>
          <w:p w:rsidR="00000000" w:rsidDel="00000000" w:rsidP="00000000" w:rsidRDefault="00000000" w:rsidRPr="00000000" w14:paraId="00000099">
            <w:pPr>
              <w:widowControl w:val="0"/>
              <w:numPr>
                <w:ilvl w:val="0"/>
                <w:numId w:val="7"/>
              </w:numPr>
              <w:spacing w:after="0" w:afterAutospacing="0" w:before="0" w:before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Is adaptable to change/embraces and welcomes change.</w:t>
            </w:r>
          </w:p>
          <w:p w:rsidR="00000000" w:rsidDel="00000000" w:rsidP="00000000" w:rsidRDefault="00000000" w:rsidRPr="00000000" w14:paraId="0000009A">
            <w:pPr>
              <w:widowControl w:val="0"/>
              <w:numPr>
                <w:ilvl w:val="0"/>
                <w:numId w:val="7"/>
              </w:numPr>
              <w:spacing w:after="0" w:afterAutospacing="0" w:before="0" w:before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Acts with pace and urgency being energetic, enthusiastic and decisive.</w:t>
            </w:r>
          </w:p>
          <w:p w:rsidR="00000000" w:rsidDel="00000000" w:rsidP="00000000" w:rsidRDefault="00000000" w:rsidRPr="00000000" w14:paraId="0000009B">
            <w:pPr>
              <w:widowControl w:val="0"/>
              <w:numPr>
                <w:ilvl w:val="0"/>
                <w:numId w:val="7"/>
              </w:numPr>
              <w:spacing w:after="0" w:afterAutospacing="0" w:before="0" w:before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Communicates effectively.</w:t>
            </w:r>
          </w:p>
          <w:p w:rsidR="00000000" w:rsidDel="00000000" w:rsidP="00000000" w:rsidRDefault="00000000" w:rsidRPr="00000000" w14:paraId="0000009C">
            <w:pPr>
              <w:widowControl w:val="0"/>
              <w:numPr>
                <w:ilvl w:val="0"/>
                <w:numId w:val="7"/>
              </w:numPr>
              <w:spacing w:after="0" w:afterAutospacing="0" w:before="0" w:beforeAutospacing="0" w:line="240" w:lineRule="auto"/>
              <w:ind w:left="720" w:hanging="360"/>
              <w:jc w:val="both"/>
              <w:rPr>
                <w:rFonts w:ascii="Avenir" w:cs="Avenir" w:eastAsia="Avenir" w:hAnsi="Avenir"/>
              </w:rPr>
            </w:pPr>
            <w:r w:rsidDel="00000000" w:rsidR="00000000" w:rsidRPr="00000000">
              <w:rPr>
                <w:rFonts w:ascii="Avenir" w:cs="Avenir" w:eastAsia="Avenir" w:hAnsi="Avenir"/>
                <w:rtl w:val="0"/>
              </w:rPr>
              <w:t xml:space="preserve">Has the ability to learn from experiences and challenges.</w:t>
            </w:r>
          </w:p>
          <w:p w:rsidR="00000000" w:rsidDel="00000000" w:rsidP="00000000" w:rsidRDefault="00000000" w:rsidRPr="00000000" w14:paraId="0000009D">
            <w:pPr>
              <w:widowControl w:val="0"/>
              <w:numPr>
                <w:ilvl w:val="0"/>
                <w:numId w:val="7"/>
              </w:numPr>
              <w:spacing w:after="240" w:before="0" w:beforeAutospacing="0" w:line="240" w:lineRule="auto"/>
              <w:ind w:left="720" w:hanging="360"/>
              <w:jc w:val="both"/>
              <w:rPr>
                <w:u w:val="none"/>
              </w:rPr>
            </w:pPr>
            <w:r w:rsidDel="00000000" w:rsidR="00000000" w:rsidRPr="00000000">
              <w:rPr>
                <w:rFonts w:ascii="Avenir" w:cs="Avenir" w:eastAsia="Avenir" w:hAnsi="Avenir"/>
                <w:rtl w:val="0"/>
              </w:rPr>
              <w:t xml:space="preserve">Is committed to the continuous development of self and others by keeping up to date and sharing knowledge, encouraging new ideas, seeking new opportunities and challenges, open to ideas and developing new skills.</w:t>
            </w:r>
            <w:r w:rsidDel="00000000" w:rsidR="00000000" w:rsidRPr="00000000">
              <w:rPr>
                <w:rtl w:val="0"/>
              </w:rPr>
            </w:r>
          </w:p>
        </w:tc>
        <w:tc>
          <w:tcPr>
            <w:gridSpan w:val="2"/>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A /I</w:t>
            </w:r>
          </w:p>
        </w:tc>
      </w:tr>
    </w:tbl>
    <w:p w:rsidR="00000000" w:rsidDel="00000000" w:rsidP="00000000" w:rsidRDefault="00000000" w:rsidRPr="00000000" w14:paraId="000000B9">
      <w:pPr>
        <w:pageBreakBefore w:val="0"/>
        <w:widowControl w:val="0"/>
        <w:spacing w:line="240" w:lineRule="auto"/>
        <w:ind w:left="-709" w:right="-805"/>
        <w:rPr/>
      </w:pPr>
      <w:bookmarkStart w:colFirst="0" w:colLast="0" w:name="_gjdgxs" w:id="1"/>
      <w:bookmarkEnd w:id="1"/>
      <w:r w:rsidDel="00000000" w:rsidR="00000000" w:rsidRPr="00000000">
        <w:rPr>
          <w:rtl w:val="0"/>
        </w:rPr>
      </w:r>
    </w:p>
    <w:p w:rsidR="00000000" w:rsidDel="00000000" w:rsidP="00000000" w:rsidRDefault="00000000" w:rsidRPr="00000000" w14:paraId="000000BA">
      <w:pPr>
        <w:pageBreakBefore w:val="0"/>
        <w:widowControl w:val="0"/>
        <w:spacing w:line="240" w:lineRule="auto"/>
        <w:ind w:left="0" w:right="0" w:firstLine="0"/>
        <w:rPr/>
      </w:pPr>
      <w:bookmarkStart w:colFirst="0" w:colLast="0" w:name="_ur0ndn7hrbcx" w:id="2"/>
      <w:bookmarkEnd w:id="2"/>
      <w:r w:rsidDel="00000000" w:rsidR="00000000" w:rsidRPr="00000000">
        <w:rPr>
          <w:rtl w:val="0"/>
        </w:rPr>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spacing w:after="220" w:line="276" w:lineRule="auto"/>
        <w:jc w:val="both"/>
        <w:rPr>
          <w:rFonts w:ascii="Avenir" w:cs="Avenir" w:eastAsia="Avenir" w:hAnsi="Avenir"/>
        </w:rPr>
      </w:pPr>
      <w:r w:rsidDel="00000000" w:rsidR="00000000" w:rsidRPr="00000000">
        <w:rPr>
          <w:rFonts w:ascii="Avenir" w:cs="Avenir" w:eastAsia="Avenir" w:hAnsi="Avenir"/>
          <w:rtl w:val="0"/>
        </w:rPr>
        <w:t xml:space="preserve">Co-op Academy Friarswood is committed to safeguarding and promoting the welfare of children and young people and expects all staff and volunteers to share this commitment. All appointments are subject to satisfactory references and clearances, including an enhanced disclosure from the Disclosure &amp; Barring Service.</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spacing w:after="220" w:line="276" w:lineRule="auto"/>
        <w:jc w:val="both"/>
        <w:rPr>
          <w:rFonts w:ascii="Avenir" w:cs="Avenir" w:eastAsia="Avenir" w:hAnsi="Avenir"/>
        </w:rPr>
      </w:pPr>
      <w:r w:rsidDel="00000000" w:rsidR="00000000" w:rsidRPr="00000000">
        <w:rPr>
          <w:rFonts w:ascii="Avenir" w:cs="Avenir" w:eastAsia="Avenir" w:hAnsi="Avenir"/>
          <w:rtl w:val="0"/>
        </w:rPr>
        <w:t xml:space="preserve">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spacing w:after="220" w:line="276" w:lineRule="auto"/>
        <w:jc w:val="both"/>
        <w:rPr>
          <w:rFonts w:ascii="Avenir" w:cs="Avenir" w:eastAsia="Avenir" w:hAnsi="Avenir"/>
          <w:color w:val="00a1cf"/>
        </w:rPr>
      </w:pPr>
      <w:r w:rsidDel="00000000" w:rsidR="00000000" w:rsidRPr="00000000">
        <w:rPr>
          <w:rFonts w:ascii="Avenir" w:cs="Avenir" w:eastAsia="Avenir" w:hAnsi="Avenir"/>
          <w:rtl w:val="0"/>
        </w:rPr>
        <w:t xml:space="preserve">All our colleagues are expected to demonstrate a commitment to co-operative values and principles, and the Ways of Being Co-op.</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9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pageBreakBefore w:val="0"/>
      <w:jc w:val="right"/>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-828671</wp:posOffset>
          </wp:positionH>
          <wp:positionV relativeFrom="paragraph">
            <wp:posOffset>-66672</wp:posOffset>
          </wp:positionV>
          <wp:extent cx="7835642" cy="1252538"/>
          <wp:effectExtent b="0" l="0" r="0" t="0"/>
          <wp:wrapTopAndBottom distB="114300" distT="114300"/>
          <wp:docPr descr="header background.jpg" id="1" name="image1.jpg"/>
          <a:graphic>
            <a:graphicData uri="http://schemas.openxmlformats.org/drawingml/2006/picture">
              <pic:pic>
                <pic:nvPicPr>
                  <pic:cNvPr descr="header background.jpg" id="0" name="image1.jpg"/>
                  <pic:cNvPicPr preferRelativeResize="0"/>
                </pic:nvPicPr>
                <pic:blipFill>
                  <a:blip r:embed="rId1"/>
                  <a:srcRect b="88693" l="0" r="0" t="0"/>
                  <a:stretch>
                    <a:fillRect/>
                  </a:stretch>
                </pic:blipFill>
                <pic:spPr>
                  <a:xfrm>
                    <a:off x="0" y="0"/>
                    <a:ext cx="7835642" cy="12525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