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i w:val="0"/>
          <w:smallCaps w:val="0"/>
          <w:strike w:val="0"/>
          <w:color w:val="00a1cf"/>
          <w:sz w:val="38"/>
          <w:szCs w:val="38"/>
          <w:u w:val="none"/>
          <w:shd w:fill="auto" w:val="clear"/>
          <w:vertAlign w:val="baseline"/>
        </w:rPr>
      </w:pPr>
      <w:r w:rsidDel="00000000" w:rsidR="00000000" w:rsidRPr="00000000">
        <w:rPr>
          <w:rFonts w:ascii="Avenir" w:cs="Avenir" w:eastAsia="Avenir" w:hAnsi="Avenir"/>
          <w:color w:val="00a1cf"/>
          <w:sz w:val="38"/>
          <w:szCs w:val="38"/>
          <w:rtl w:val="0"/>
        </w:rPr>
        <w:t xml:space="preserve">Casual Minibus Driver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Level 5</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Co-op Academy Stoke-on-Trent</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Operations Director</w:t>
            </w:r>
          </w:p>
        </w:tc>
      </w:tr>
    </w:tbl>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rtl w:val="0"/>
              </w:rPr>
              <w:t xml:space="preserve">Purpose of role: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color w:val="242424"/>
                <w:highlight w:val="white"/>
                <w:rtl w:val="0"/>
              </w:rPr>
              <w:t xml:space="preserve">We are seeking a reliable and experienced minibus driver to join our team on a casual basis. You will be responsible for transporting students to and from school events, ensuring their safety at all times.</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0C">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rHeight w:val="654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Key accountabilities (and specific duties / responsibilities):</w:t>
            </w:r>
          </w:p>
          <w:p w:rsidR="00000000" w:rsidDel="00000000" w:rsidP="00000000" w:rsidRDefault="00000000" w:rsidRPr="00000000" w14:paraId="0000000E">
            <w:pPr>
              <w:numPr>
                <w:ilvl w:val="0"/>
                <w:numId w:val="3"/>
              </w:numPr>
              <w:shd w:fill="ffffff" w:val="clear"/>
              <w:spacing w:after="0" w:before="240" w:line="240" w:lineRule="auto"/>
              <w:ind w:left="720" w:hanging="360"/>
              <w:rPr>
                <w:rFonts w:ascii="Avenir" w:cs="Avenir" w:eastAsia="Avenir" w:hAnsi="Avenir"/>
                <w:u w:val="none"/>
              </w:rPr>
            </w:pPr>
            <w:r w:rsidDel="00000000" w:rsidR="00000000" w:rsidRPr="00000000">
              <w:rPr>
                <w:rFonts w:ascii="Avenir" w:cs="Avenir" w:eastAsia="Avenir" w:hAnsi="Avenir"/>
                <w:b w:val="1"/>
                <w:rtl w:val="0"/>
              </w:rPr>
              <w:t xml:space="preserve">Student Transportation:</w:t>
            </w:r>
            <w:r w:rsidDel="00000000" w:rsidR="00000000" w:rsidRPr="00000000">
              <w:rPr>
                <w:rFonts w:ascii="Avenir" w:cs="Avenir" w:eastAsia="Avenir" w:hAnsi="Avenir"/>
                <w:rtl w:val="0"/>
              </w:rPr>
              <w:t xml:space="preserve"> Safely transport students to and from school, sporting events, field trips, and other extracurricular activities.</w:t>
              <w:br w:type="textWrapping"/>
            </w:r>
            <w:r w:rsidDel="00000000" w:rsidR="00000000" w:rsidRPr="00000000">
              <w:rPr>
                <w:rtl w:val="0"/>
              </w:rPr>
            </w:r>
          </w:p>
          <w:p w:rsidR="00000000" w:rsidDel="00000000" w:rsidP="00000000" w:rsidRDefault="00000000" w:rsidRPr="00000000" w14:paraId="0000000F">
            <w:pPr>
              <w:numPr>
                <w:ilvl w:val="0"/>
                <w:numId w:val="3"/>
              </w:numPr>
              <w:shd w:fill="ffffff" w:val="clea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b w:val="1"/>
                <w:rtl w:val="0"/>
              </w:rPr>
              <w:t xml:space="preserve">Vehicle Maintenance:</w:t>
            </w:r>
            <w:r w:rsidDel="00000000" w:rsidR="00000000" w:rsidRPr="00000000">
              <w:rPr>
                <w:rFonts w:ascii="Avenir" w:cs="Avenir" w:eastAsia="Avenir" w:hAnsi="Avenir"/>
                <w:rtl w:val="0"/>
              </w:rPr>
              <w:t xml:space="preserve"> Conduct routine inspections of the minibus, ensuring it is clean, well-maintained, and meets all safety standards.</w:t>
              <w:br w:type="textWrapping"/>
            </w:r>
            <w:r w:rsidDel="00000000" w:rsidR="00000000" w:rsidRPr="00000000">
              <w:rPr>
                <w:rtl w:val="0"/>
              </w:rPr>
            </w:r>
          </w:p>
          <w:p w:rsidR="00000000" w:rsidDel="00000000" w:rsidP="00000000" w:rsidRDefault="00000000" w:rsidRPr="00000000" w14:paraId="00000010">
            <w:pPr>
              <w:numPr>
                <w:ilvl w:val="0"/>
                <w:numId w:val="3"/>
              </w:numPr>
              <w:shd w:fill="ffffff" w:val="clea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b w:val="1"/>
                <w:rtl w:val="0"/>
              </w:rPr>
              <w:t xml:space="preserve">Safety Compliance:</w:t>
            </w:r>
            <w:r w:rsidDel="00000000" w:rsidR="00000000" w:rsidRPr="00000000">
              <w:rPr>
                <w:rFonts w:ascii="Avenir" w:cs="Avenir" w:eastAsia="Avenir" w:hAnsi="Avenir"/>
                <w:rtl w:val="0"/>
              </w:rPr>
              <w:t xml:space="preserve"> Adhere to all traffic laws and school policies to ensure the safety of passengers. Implement safety protocols and assist students with boarding and alighting.</w:t>
              <w:br w:type="textWrapping"/>
            </w:r>
            <w:r w:rsidDel="00000000" w:rsidR="00000000" w:rsidRPr="00000000">
              <w:rPr>
                <w:rtl w:val="0"/>
              </w:rPr>
            </w:r>
          </w:p>
          <w:p w:rsidR="00000000" w:rsidDel="00000000" w:rsidP="00000000" w:rsidRDefault="00000000" w:rsidRPr="00000000" w14:paraId="00000011">
            <w:pPr>
              <w:numPr>
                <w:ilvl w:val="0"/>
                <w:numId w:val="3"/>
              </w:numPr>
              <w:shd w:fill="ffffff" w:val="clea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b w:val="1"/>
                <w:rtl w:val="0"/>
              </w:rPr>
              <w:t xml:space="preserve">Scheduling:</w:t>
            </w:r>
            <w:r w:rsidDel="00000000" w:rsidR="00000000" w:rsidRPr="00000000">
              <w:rPr>
                <w:rFonts w:ascii="Avenir" w:cs="Avenir" w:eastAsia="Avenir" w:hAnsi="Avenir"/>
                <w:rtl w:val="0"/>
              </w:rPr>
              <w:t xml:space="preserve"> Coordinate with the school administration regarding schedules, routes, and any special transportation requests.</w:t>
              <w:br w:type="textWrapping"/>
            </w:r>
            <w:r w:rsidDel="00000000" w:rsidR="00000000" w:rsidRPr="00000000">
              <w:rPr>
                <w:rtl w:val="0"/>
              </w:rPr>
            </w:r>
          </w:p>
          <w:p w:rsidR="00000000" w:rsidDel="00000000" w:rsidP="00000000" w:rsidRDefault="00000000" w:rsidRPr="00000000" w14:paraId="00000012">
            <w:pPr>
              <w:numPr>
                <w:ilvl w:val="0"/>
                <w:numId w:val="3"/>
              </w:numPr>
              <w:shd w:fill="ffffff" w:val="clea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b w:val="1"/>
                <w:rtl w:val="0"/>
              </w:rPr>
              <w:t xml:space="preserve">Record Keeping:</w:t>
            </w:r>
            <w:r w:rsidDel="00000000" w:rsidR="00000000" w:rsidRPr="00000000">
              <w:rPr>
                <w:rFonts w:ascii="Avenir" w:cs="Avenir" w:eastAsia="Avenir" w:hAnsi="Avenir"/>
                <w:rtl w:val="0"/>
              </w:rPr>
              <w:t xml:space="preserve"> Maintain accurate records of trips, mileage, fuel usage, and any incidents or accidents.</w:t>
              <w:br w:type="textWrapping"/>
            </w:r>
            <w:r w:rsidDel="00000000" w:rsidR="00000000" w:rsidRPr="00000000">
              <w:rPr>
                <w:rtl w:val="0"/>
              </w:rPr>
            </w:r>
          </w:p>
          <w:p w:rsidR="00000000" w:rsidDel="00000000" w:rsidP="00000000" w:rsidRDefault="00000000" w:rsidRPr="00000000" w14:paraId="00000013">
            <w:pPr>
              <w:numPr>
                <w:ilvl w:val="0"/>
                <w:numId w:val="3"/>
              </w:numPr>
              <w:shd w:fill="ffffff" w:val="clea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b w:val="1"/>
                <w:rtl w:val="0"/>
              </w:rPr>
              <w:t xml:space="preserve">Communication:</w:t>
            </w:r>
            <w:r w:rsidDel="00000000" w:rsidR="00000000" w:rsidRPr="00000000">
              <w:rPr>
                <w:rFonts w:ascii="Avenir" w:cs="Avenir" w:eastAsia="Avenir" w:hAnsi="Avenir"/>
                <w:rtl w:val="0"/>
              </w:rPr>
              <w:t xml:space="preserve"> Communicate effectively with students, parents, and school staff to provide timely and courteous service.</w:t>
              <w:br w:type="textWrapping"/>
            </w:r>
            <w:r w:rsidDel="00000000" w:rsidR="00000000" w:rsidRPr="00000000">
              <w:rPr>
                <w:rtl w:val="0"/>
              </w:rPr>
            </w:r>
          </w:p>
          <w:p w:rsidR="00000000" w:rsidDel="00000000" w:rsidP="00000000" w:rsidRDefault="00000000" w:rsidRPr="00000000" w14:paraId="00000014">
            <w:pPr>
              <w:numPr>
                <w:ilvl w:val="0"/>
                <w:numId w:val="3"/>
              </w:numPr>
              <w:shd w:fill="ffffff" w:val="clear"/>
              <w:spacing w:after="240" w:before="0" w:line="240" w:lineRule="auto"/>
              <w:ind w:left="720" w:hanging="360"/>
              <w:rPr>
                <w:rFonts w:ascii="Avenir" w:cs="Avenir" w:eastAsia="Avenir" w:hAnsi="Avenir"/>
                <w:u w:val="none"/>
              </w:rPr>
            </w:pPr>
            <w:r w:rsidDel="00000000" w:rsidR="00000000" w:rsidRPr="00000000">
              <w:rPr>
                <w:rFonts w:ascii="Avenir" w:cs="Avenir" w:eastAsia="Avenir" w:hAnsi="Avenir"/>
                <w:b w:val="1"/>
                <w:rtl w:val="0"/>
              </w:rPr>
              <w:t xml:space="preserve">Emergency Preparedness:</w:t>
            </w:r>
            <w:r w:rsidDel="00000000" w:rsidR="00000000" w:rsidRPr="00000000">
              <w:rPr>
                <w:rFonts w:ascii="Avenir" w:cs="Avenir" w:eastAsia="Avenir" w:hAnsi="Avenir"/>
                <w:rtl w:val="0"/>
              </w:rPr>
              <w:t xml:space="preserve"> Respond appropriately to emergencies or unexpected situations, ensuring the safety and well-being of all passengers.</w:t>
            </w:r>
            <w:r w:rsidDel="00000000" w:rsidR="00000000" w:rsidRPr="00000000">
              <w:rPr>
                <w:rtl w:val="0"/>
              </w:rPr>
            </w:r>
          </w:p>
        </w:tc>
      </w:tr>
    </w:tbl>
    <w:p w:rsidR="00000000" w:rsidDel="00000000" w:rsidP="00000000" w:rsidRDefault="00000000" w:rsidRPr="00000000" w14:paraId="00000015">
      <w:pPr>
        <w:pageBreakBefore w:val="0"/>
        <w:shd w:fill="ffffff" w:val="clea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16">
      <w:pPr>
        <w:pageBreakBefore w:val="0"/>
        <w:shd w:fill="ffffff" w:val="clea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17">
      <w:pPr>
        <w:pageBreakBefore w:val="0"/>
        <w:shd w:fill="ffffff" w:val="clea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18">
      <w:pPr>
        <w:pageBreakBefore w:val="0"/>
        <w:shd w:fill="ffffff" w:val="clea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19">
      <w:pPr>
        <w:pageBreakBefore w:val="0"/>
        <w:shd w:fill="ffffff" w:val="clear"/>
        <w:spacing w:line="240" w:lineRule="auto"/>
        <w:rPr>
          <w:rFonts w:ascii="Avenir" w:cs="Avenir" w:eastAsia="Avenir" w:hAnsi="Aveni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Personal attributes required (based on job description):</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w:t>
            </w:r>
          </w:p>
        </w:tc>
      </w:tr>
      <w:tr>
        <w:trPr>
          <w:cantSplit w:val="0"/>
          <w:trHeight w:val="102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25">
            <w:pPr>
              <w:widowControl w:val="0"/>
              <w:numPr>
                <w:ilvl w:val="0"/>
                <w:numId w:val="2"/>
              </w:numPr>
              <w:shd w:fill="ffffff" w:val="clear"/>
              <w:spacing w:after="240" w:before="240" w:line="240" w:lineRule="auto"/>
              <w:ind w:left="720" w:hanging="360"/>
              <w:rPr>
                <w:rFonts w:ascii="Avenir" w:cs="Avenir" w:eastAsia="Avenir" w:hAnsi="Avenir"/>
                <w:color w:val="242424"/>
              </w:rPr>
            </w:pPr>
            <w:r w:rsidDel="00000000" w:rsidR="00000000" w:rsidRPr="00000000">
              <w:rPr>
                <w:rFonts w:ascii="Avenir" w:cs="Avenir" w:eastAsia="Avenir" w:hAnsi="Avenir"/>
                <w:color w:val="242424"/>
                <w:rtl w:val="0"/>
              </w:rPr>
              <w:t xml:space="preserve">Valid D1 category driving licence</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tc>
      </w:tr>
      <w:tr>
        <w:trPr>
          <w:cantSplit w:val="0"/>
          <w:trHeight w:val="1605"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rtl w:val="0"/>
              </w:rPr>
              <w:t xml:space="preserve">Experience</w:t>
            </w:r>
            <w:r w:rsidDel="00000000" w:rsidR="00000000" w:rsidRPr="00000000">
              <w:rPr>
                <w:rtl w:val="0"/>
              </w:rPr>
            </w:r>
          </w:p>
          <w:p w:rsidR="00000000" w:rsidDel="00000000" w:rsidP="00000000" w:rsidRDefault="00000000" w:rsidRPr="00000000" w14:paraId="0000002D">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Previous experience as a minibus or bus driver is preferred.</w:t>
            </w:r>
          </w:p>
          <w:p w:rsidR="00000000" w:rsidDel="00000000" w:rsidP="00000000" w:rsidRDefault="00000000" w:rsidRPr="00000000" w14:paraId="0000002E">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Certification in First Aid.</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1">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39">
            <w:pPr>
              <w:widowControl w:val="0"/>
              <w:spacing w:line="240" w:lineRule="auto"/>
              <w:rPr>
                <w:rFonts w:ascii="Avenir" w:cs="Avenir" w:eastAsia="Avenir" w:hAnsi="Avenir"/>
              </w:rPr>
            </w:pPr>
            <w:r w:rsidDel="00000000" w:rsidR="00000000" w:rsidRPr="00000000">
              <w:rPr>
                <w:rtl w:val="0"/>
              </w:rPr>
            </w:r>
          </w:p>
        </w:tc>
      </w:tr>
      <w:tr>
        <w:trPr>
          <w:cantSplit w:val="0"/>
          <w:trHeight w:val="3465"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color w:val="00a1cf"/>
                <w:rtl w:val="0"/>
              </w:rPr>
              <w:t xml:space="preserve">Skills, Ability, Knowledge</w:t>
            </w:r>
            <w:r w:rsidDel="00000000" w:rsidR="00000000" w:rsidRPr="00000000">
              <w:rPr>
                <w:rtl w:val="0"/>
              </w:rPr>
            </w:r>
          </w:p>
          <w:p w:rsidR="00000000" w:rsidDel="00000000" w:rsidP="00000000" w:rsidRDefault="00000000" w:rsidRPr="00000000" w14:paraId="0000003B">
            <w:pPr>
              <w:widowControl w:val="0"/>
              <w:numPr>
                <w:ilvl w:val="0"/>
                <w:numId w:val="2"/>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Demonstrated ability to operate a minibus safely under various conditions.</w:t>
            </w:r>
          </w:p>
          <w:p w:rsidR="00000000" w:rsidDel="00000000" w:rsidP="00000000" w:rsidRDefault="00000000" w:rsidRPr="00000000" w14:paraId="0000003C">
            <w:pPr>
              <w:widowControl w:val="0"/>
              <w:numPr>
                <w:ilvl w:val="0"/>
                <w:numId w:val="2"/>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Effective verbal communication skills for interacting with students, parents, and staff.</w:t>
            </w:r>
          </w:p>
          <w:p w:rsidR="00000000" w:rsidDel="00000000" w:rsidP="00000000" w:rsidRDefault="00000000" w:rsidRPr="00000000" w14:paraId="0000003D">
            <w:pPr>
              <w:widowControl w:val="0"/>
              <w:numPr>
                <w:ilvl w:val="0"/>
                <w:numId w:val="2"/>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Ability to manage and relate to children and adolescents in a calm and professional manner.</w:t>
            </w:r>
          </w:p>
          <w:p w:rsidR="00000000" w:rsidDel="00000000" w:rsidP="00000000" w:rsidRDefault="00000000" w:rsidRPr="00000000" w14:paraId="0000003E">
            <w:pPr>
              <w:widowControl w:val="0"/>
              <w:numPr>
                <w:ilvl w:val="0"/>
                <w:numId w:val="2"/>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Punctual and reliable with strong organisational skills to manage schedules and routes efficiently.</w:t>
            </w:r>
          </w:p>
          <w:p w:rsidR="00000000" w:rsidDel="00000000" w:rsidP="00000000" w:rsidRDefault="00000000" w:rsidRPr="00000000" w14:paraId="0000003F">
            <w:pPr>
              <w:widowControl w:val="0"/>
              <w:numPr>
                <w:ilvl w:val="0"/>
                <w:numId w:val="2"/>
              </w:numPr>
              <w:spacing w:line="276" w:lineRule="auto"/>
              <w:ind w:left="720" w:hanging="360"/>
              <w:rPr>
                <w:rFonts w:ascii="Avenir" w:cs="Avenir" w:eastAsia="Avenir" w:hAnsi="Avenir"/>
              </w:rPr>
            </w:pPr>
            <w:r w:rsidDel="00000000" w:rsidR="00000000" w:rsidRPr="00000000">
              <w:rPr>
                <w:rFonts w:ascii="Avenir" w:cs="Avenir" w:eastAsia="Avenir" w:hAnsi="Avenir"/>
                <w:rtl w:val="0"/>
              </w:rPr>
              <w:t xml:space="preserve">Keen attention to safety and maintenance checks, ensuring compliance with regulations.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B">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4C">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D">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273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rtl w:val="0"/>
              </w:rPr>
              <w:t xml:space="preserve">Personal Qualities</w:t>
            </w:r>
            <w:r w:rsidDel="00000000" w:rsidR="00000000" w:rsidRPr="00000000">
              <w:rPr>
                <w:rtl w:val="0"/>
              </w:rPr>
            </w:r>
          </w:p>
          <w:p w:rsidR="00000000" w:rsidDel="00000000" w:rsidP="00000000" w:rsidRDefault="00000000" w:rsidRPr="00000000" w14:paraId="00000050">
            <w:pPr>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Understanding and patience, particularly with children and young adults and effectively handle emergencies or unexpected situations.</w:t>
            </w:r>
          </w:p>
          <w:p w:rsidR="00000000" w:rsidDel="00000000" w:rsidP="00000000" w:rsidRDefault="00000000" w:rsidRPr="00000000" w14:paraId="00000051">
            <w:pPr>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Maintains a professional demeanour at all times, representing the school positively.</w:t>
            </w:r>
          </w:p>
          <w:p w:rsidR="00000000" w:rsidDel="00000000" w:rsidP="00000000" w:rsidRDefault="00000000" w:rsidRPr="00000000" w14:paraId="00000052">
            <w:pPr>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Capable of performing duties that may require physical activities, such as assisting students on and off the vehicle.</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tc>
      </w:tr>
    </w:tbl>
    <w:p w:rsidR="00000000" w:rsidDel="00000000" w:rsidP="00000000" w:rsidRDefault="00000000" w:rsidRPr="00000000" w14:paraId="00000064">
      <w:pPr>
        <w:pageBreakBefore w:val="0"/>
        <w:widowControl w:val="0"/>
        <w:spacing w:line="240" w:lineRule="auto"/>
        <w:ind w:left="-709" w:right="-805" w:firstLine="0"/>
        <w:rPr>
          <w:rFonts w:ascii="Avenir" w:cs="Avenir" w:eastAsia="Avenir" w:hAnsi="Avenir"/>
        </w:rPr>
      </w:pPr>
      <w:bookmarkStart w:colFirst="0" w:colLast="0" w:name="_heading=h.gjdgxs" w:id="0"/>
      <w:bookmarkEnd w:id="0"/>
      <w:r w:rsidDel="00000000" w:rsidR="00000000" w:rsidRPr="00000000">
        <w:rPr>
          <w:rtl w:val="0"/>
        </w:rPr>
      </w:r>
    </w:p>
    <w:p w:rsidR="00000000" w:rsidDel="00000000" w:rsidP="00000000" w:rsidRDefault="00000000" w:rsidRPr="00000000" w14:paraId="00000065">
      <w:pPr>
        <w:shd w:fill="ffffff" w:val="clea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The job description best characterises the role at the time of its formulation.  It is subject to review to align with the needs and requirements of the Academy, in agreement with the post-holder, and by final agreement with the Headteacher.</w:t>
      </w:r>
    </w:p>
    <w:p w:rsidR="00000000" w:rsidDel="00000000" w:rsidP="00000000" w:rsidRDefault="00000000" w:rsidRPr="00000000" w14:paraId="00000066">
      <w:pPr>
        <w:shd w:fill="ffffff" w:val="clea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67">
      <w:pPr>
        <w:widowControl w:val="0"/>
        <w:spacing w:line="240" w:lineRule="auto"/>
        <w:jc w:val="both"/>
        <w:rPr>
          <w:rFonts w:ascii="Avenir" w:cs="Avenir" w:eastAsia="Avenir" w:hAnsi="Avenir"/>
          <w:color w:val="00a1cc"/>
        </w:rPr>
      </w:pPr>
      <w:bookmarkStart w:colFirst="0" w:colLast="0" w:name="_heading=h.30j0zll" w:id="1"/>
      <w:bookmarkEnd w:id="1"/>
      <w:r w:rsidDel="00000000" w:rsidR="00000000" w:rsidRPr="00000000">
        <w:rPr>
          <w:rFonts w:ascii="Avenir" w:cs="Avenir" w:eastAsia="Avenir" w:hAnsi="Avenir"/>
          <w:color w:val="00a1cc"/>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p>
    <w:p w:rsidR="00000000" w:rsidDel="00000000" w:rsidP="00000000" w:rsidRDefault="00000000" w:rsidRPr="00000000" w14:paraId="00000068">
      <w:pPr>
        <w:widowControl w:val="0"/>
        <w:spacing w:line="240" w:lineRule="auto"/>
        <w:jc w:val="both"/>
        <w:rPr>
          <w:rFonts w:ascii="Avenir" w:cs="Avenir" w:eastAsia="Avenir" w:hAnsi="Avenir"/>
          <w:color w:val="00a1cc"/>
        </w:rPr>
      </w:pPr>
      <w:bookmarkStart w:colFirst="0" w:colLast="0" w:name="_heading=h.1fob9te" w:id="2"/>
      <w:bookmarkEnd w:id="2"/>
      <w:r w:rsidDel="00000000" w:rsidR="00000000" w:rsidRPr="00000000">
        <w:rPr>
          <w:rtl w:val="0"/>
        </w:rPr>
      </w:r>
    </w:p>
    <w:p w:rsidR="00000000" w:rsidDel="00000000" w:rsidP="00000000" w:rsidRDefault="00000000" w:rsidRPr="00000000" w14:paraId="00000069">
      <w:pPr>
        <w:widowControl w:val="0"/>
        <w:spacing w:line="240" w:lineRule="auto"/>
        <w:jc w:val="both"/>
        <w:rPr>
          <w:rFonts w:ascii="Avenir" w:cs="Avenir" w:eastAsia="Avenir" w:hAnsi="Avenir"/>
          <w:color w:val="00a1cc"/>
        </w:rPr>
      </w:pPr>
      <w:bookmarkStart w:colFirst="0" w:colLast="0" w:name="_heading=h.3znysh7" w:id="3"/>
      <w:bookmarkEnd w:id="3"/>
      <w:r w:rsidDel="00000000" w:rsidR="00000000" w:rsidRPr="00000000">
        <w:rPr>
          <w:rFonts w:ascii="Avenir" w:cs="Avenir" w:eastAsia="Avenir" w:hAnsi="Avenir"/>
          <w:color w:val="00a1cc"/>
          <w:rtl w:val="0"/>
        </w:rPr>
        <w:t xml:space="preserve">All our colleagues are expected to demonstrate a commitment to co-operative values and principles, and the Ways of Being Co-op.</w:t>
      </w:r>
    </w:p>
    <w:p w:rsidR="00000000" w:rsidDel="00000000" w:rsidP="00000000" w:rsidRDefault="00000000" w:rsidRPr="00000000" w14:paraId="0000006A">
      <w:pPr>
        <w:widowControl w:val="0"/>
        <w:spacing w:line="240" w:lineRule="auto"/>
        <w:jc w:val="both"/>
        <w:rPr>
          <w:rFonts w:ascii="Avenir" w:cs="Avenir" w:eastAsia="Avenir" w:hAnsi="Avenir"/>
          <w:color w:val="00a1cc"/>
        </w:rPr>
      </w:pPr>
      <w:bookmarkStart w:colFirst="0" w:colLast="0" w:name="_heading=h.2et92p0" w:id="4"/>
      <w:bookmarkEnd w:id="4"/>
      <w:r w:rsidDel="00000000" w:rsidR="00000000" w:rsidRPr="00000000">
        <w:rPr>
          <w:rtl w:val="0"/>
        </w:rPr>
      </w:r>
    </w:p>
    <w:p w:rsidR="00000000" w:rsidDel="00000000" w:rsidP="00000000" w:rsidRDefault="00000000" w:rsidRPr="00000000" w14:paraId="0000006B">
      <w:pPr>
        <w:widowControl w:val="0"/>
        <w:spacing w:line="240" w:lineRule="auto"/>
        <w:jc w:val="both"/>
        <w:rPr>
          <w:rFonts w:ascii="Avenir" w:cs="Avenir" w:eastAsia="Avenir" w:hAnsi="Avenir"/>
          <w:color w:val="00a1cc"/>
        </w:rPr>
      </w:pPr>
      <w:bookmarkStart w:colFirst="0" w:colLast="0" w:name="_heading=h.tyjcwt" w:id="5"/>
      <w:bookmarkEnd w:id="5"/>
      <w:r w:rsidDel="00000000" w:rsidR="00000000" w:rsidRPr="00000000">
        <w:rPr>
          <w:rFonts w:ascii="Avenir" w:cs="Avenir" w:eastAsia="Avenir" w:hAnsi="Avenir"/>
          <w:color w:val="00a1cc"/>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6C">
      <w:pPr>
        <w:pageBreakBefore w:val="0"/>
        <w:widowControl w:val="0"/>
        <w:spacing w:line="240" w:lineRule="auto"/>
        <w:ind w:left="0" w:right="0" w:firstLine="0"/>
        <w:rPr>
          <w:rFonts w:ascii="Avenir" w:cs="Avenir" w:eastAsia="Avenir" w:hAnsi="Aveni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-828670</wp:posOffset>
          </wp:positionH>
          <wp:positionV relativeFrom="paragraph">
            <wp:posOffset>-66671</wp:posOffset>
          </wp:positionV>
          <wp:extent cx="7835642" cy="1252538"/>
          <wp:effectExtent b="0" l="0" r="0" t="0"/>
          <wp:wrapTopAndBottom distB="114300" distT="114300"/>
          <wp:docPr descr="header background.jpg" id="2" name="image1.jpg"/>
          <a:graphic>
            <a:graphicData uri="http://schemas.openxmlformats.org/drawingml/2006/picture">
              <pic:pic>
                <pic:nvPicPr>
                  <pic:cNvPr descr="header background.jpg" id="0" name="image1.jpg"/>
                  <pic:cNvPicPr preferRelativeResize="0"/>
                </pic:nvPicPr>
                <pic:blipFill>
                  <a:blip r:embed="rId1"/>
                  <a:srcRect b="88693" l="0" r="0" t="0"/>
                  <a:stretch>
                    <a:fillRect/>
                  </a:stretch>
                </pic:blipFill>
                <pic:spPr>
                  <a:xfrm>
                    <a:off x="0" y="0"/>
                    <a:ext cx="7835642" cy="12525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zZTKdxG7nRmM3KnPHZTl8Xrlw==">CgMxLjAyCGguZ2pkZ3hzMgloLjMwajB6bGwyCWguMWZvYjl0ZTIJaC4zem55c2g3MgloLjJldDkycDAyCGgudHlqY3d0OAByITE0d1RkdHBsOTd2OE5kb25LdWZyWHNGYmRYNk9PcmhwUw==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